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22" w:rsidRPr="00AD756F" w:rsidRDefault="001E2A22" w:rsidP="00AD756F">
      <w:pPr>
        <w:pStyle w:val="Default"/>
        <w:spacing w:line="276" w:lineRule="auto"/>
        <w:jc w:val="both"/>
        <w:rPr>
          <w:rFonts w:ascii="Times New Roman" w:hAnsi="Times New Roman" w:cs="Times New Roman"/>
        </w:rPr>
      </w:pPr>
    </w:p>
    <w:p w:rsidR="001E2A22" w:rsidRPr="00AD756F" w:rsidRDefault="001E2A22" w:rsidP="00AD756F">
      <w:pPr>
        <w:pStyle w:val="Default"/>
        <w:spacing w:line="276" w:lineRule="auto"/>
        <w:jc w:val="both"/>
        <w:rPr>
          <w:rFonts w:ascii="Times New Roman" w:hAnsi="Times New Roman" w:cs="Times New Roman"/>
        </w:rPr>
      </w:pPr>
      <w:r w:rsidRPr="00AD756F">
        <w:rPr>
          <w:rFonts w:ascii="Times New Roman" w:hAnsi="Times New Roman" w:cs="Times New Roman"/>
        </w:rPr>
        <w:t xml:space="preserve"> </w:t>
      </w:r>
    </w:p>
    <w:p w:rsidR="001E2A22" w:rsidRPr="00AD756F" w:rsidRDefault="001E2A22" w:rsidP="00AD756F">
      <w:pPr>
        <w:pStyle w:val="Default"/>
        <w:spacing w:line="276" w:lineRule="auto"/>
        <w:jc w:val="both"/>
        <w:rPr>
          <w:rFonts w:ascii="Times New Roman" w:hAnsi="Times New Roman" w:cs="Times New Roman"/>
          <w:color w:val="auto"/>
        </w:rPr>
      </w:pPr>
      <w:r w:rsidRPr="00AD756F">
        <w:rPr>
          <w:rFonts w:ascii="Times New Roman" w:hAnsi="Times New Roman" w:cs="Times New Roman"/>
          <w:color w:val="auto"/>
        </w:rPr>
        <w:t xml:space="preserve">                                                                                                                    </w:t>
      </w:r>
      <w:r w:rsidR="00AD756F" w:rsidRPr="00AD756F">
        <w:rPr>
          <w:rFonts w:ascii="Times New Roman" w:hAnsi="Times New Roman" w:cs="Times New Roman"/>
          <w:color w:val="auto"/>
        </w:rPr>
        <w:t xml:space="preserve">   </w:t>
      </w:r>
      <w:r w:rsidRPr="00AD756F">
        <w:rPr>
          <w:rFonts w:ascii="Times New Roman" w:hAnsi="Times New Roman" w:cs="Times New Roman"/>
          <w:color w:val="auto"/>
        </w:rPr>
        <w:t xml:space="preserve">PATVIRTINTA </w:t>
      </w:r>
    </w:p>
    <w:p w:rsidR="001E2A22" w:rsidRPr="00AD756F" w:rsidRDefault="001E2A22" w:rsidP="00AD756F">
      <w:pPr>
        <w:pStyle w:val="Default"/>
        <w:spacing w:line="276" w:lineRule="auto"/>
        <w:jc w:val="both"/>
        <w:rPr>
          <w:rFonts w:ascii="Times New Roman" w:hAnsi="Times New Roman" w:cs="Times New Roman"/>
          <w:color w:val="auto"/>
        </w:rPr>
      </w:pPr>
      <w:r w:rsidRPr="00AD756F">
        <w:rPr>
          <w:rFonts w:ascii="Times New Roman" w:hAnsi="Times New Roman" w:cs="Times New Roman"/>
          <w:color w:val="auto"/>
        </w:rPr>
        <w:t xml:space="preserve">                                                                                      </w:t>
      </w:r>
      <w:r w:rsidR="00AD756F" w:rsidRPr="00AD756F">
        <w:rPr>
          <w:rFonts w:ascii="Times New Roman" w:hAnsi="Times New Roman" w:cs="Times New Roman"/>
          <w:color w:val="auto"/>
        </w:rPr>
        <w:t xml:space="preserve">                            </w:t>
      </w:r>
      <w:r w:rsidR="003E6729">
        <w:rPr>
          <w:rFonts w:ascii="Times New Roman" w:hAnsi="Times New Roman" w:cs="Times New Roman"/>
          <w:color w:val="auto"/>
        </w:rPr>
        <w:t>Direktoriaus 2019 m. sausio 2</w:t>
      </w:r>
      <w:r w:rsidRPr="00AD756F">
        <w:rPr>
          <w:rFonts w:ascii="Times New Roman" w:hAnsi="Times New Roman" w:cs="Times New Roman"/>
          <w:color w:val="auto"/>
        </w:rPr>
        <w:t xml:space="preserve"> d. </w:t>
      </w:r>
    </w:p>
    <w:p w:rsidR="001E2A22" w:rsidRPr="00AD756F" w:rsidRDefault="00AD756F" w:rsidP="00AD756F">
      <w:pPr>
        <w:pStyle w:val="Default"/>
        <w:spacing w:line="276" w:lineRule="auto"/>
        <w:jc w:val="center"/>
        <w:rPr>
          <w:rFonts w:ascii="Times New Roman" w:hAnsi="Times New Roman" w:cs="Times New Roman"/>
          <w:color w:val="auto"/>
        </w:rPr>
      </w:pPr>
      <w:r>
        <w:rPr>
          <w:rFonts w:ascii="Times New Roman" w:hAnsi="Times New Roman" w:cs="Times New Roman"/>
          <w:color w:val="auto"/>
        </w:rPr>
        <w:t xml:space="preserve">                                                                                     </w:t>
      </w:r>
      <w:r w:rsidR="003E6729">
        <w:rPr>
          <w:rFonts w:ascii="Times New Roman" w:hAnsi="Times New Roman" w:cs="Times New Roman"/>
          <w:color w:val="auto"/>
        </w:rPr>
        <w:t>įsakymu Nr. V- 1</w:t>
      </w:r>
    </w:p>
    <w:p w:rsidR="001E2A22" w:rsidRPr="00AD756F" w:rsidRDefault="001E2A22" w:rsidP="00AD756F">
      <w:pPr>
        <w:pStyle w:val="Default"/>
        <w:spacing w:line="276" w:lineRule="auto"/>
        <w:jc w:val="center"/>
        <w:rPr>
          <w:rFonts w:ascii="Times New Roman" w:hAnsi="Times New Roman" w:cs="Times New Roman"/>
          <w:color w:val="auto"/>
        </w:rPr>
      </w:pPr>
    </w:p>
    <w:p w:rsidR="001E2A22" w:rsidRPr="00AD756F" w:rsidRDefault="001E2A22" w:rsidP="00AD756F">
      <w:pPr>
        <w:pStyle w:val="Default"/>
        <w:spacing w:line="276" w:lineRule="auto"/>
        <w:jc w:val="center"/>
        <w:rPr>
          <w:rFonts w:ascii="Times New Roman" w:hAnsi="Times New Roman" w:cs="Times New Roman"/>
          <w:b/>
          <w:bCs/>
          <w:color w:val="auto"/>
        </w:rPr>
      </w:pPr>
    </w:p>
    <w:p w:rsidR="001E2A22" w:rsidRPr="00AD756F" w:rsidRDefault="001E2A22" w:rsidP="00AD756F">
      <w:pPr>
        <w:pStyle w:val="Default"/>
        <w:spacing w:line="276" w:lineRule="auto"/>
        <w:jc w:val="center"/>
        <w:rPr>
          <w:rFonts w:ascii="Times New Roman" w:hAnsi="Times New Roman" w:cs="Times New Roman"/>
          <w:b/>
          <w:bCs/>
          <w:color w:val="auto"/>
        </w:rPr>
      </w:pPr>
      <w:r w:rsidRPr="00AD756F">
        <w:rPr>
          <w:rFonts w:ascii="Times New Roman" w:hAnsi="Times New Roman" w:cs="Times New Roman"/>
          <w:b/>
          <w:bCs/>
          <w:color w:val="auto"/>
        </w:rPr>
        <w:t>VARĖNOS R. PERLOJOS DAUGIAFUNKCIS CENTRAS</w:t>
      </w:r>
    </w:p>
    <w:p w:rsidR="001E2A22" w:rsidRPr="00AD756F" w:rsidRDefault="001E2A22" w:rsidP="00AD756F">
      <w:pPr>
        <w:pStyle w:val="Default"/>
        <w:spacing w:line="276" w:lineRule="auto"/>
        <w:jc w:val="center"/>
        <w:rPr>
          <w:rFonts w:ascii="Times New Roman" w:hAnsi="Times New Roman" w:cs="Times New Roman"/>
          <w:b/>
          <w:bCs/>
          <w:color w:val="auto"/>
        </w:rPr>
      </w:pPr>
      <w:r w:rsidRPr="00AD756F">
        <w:rPr>
          <w:rFonts w:ascii="Times New Roman" w:hAnsi="Times New Roman" w:cs="Times New Roman"/>
          <w:b/>
          <w:bCs/>
          <w:color w:val="auto"/>
        </w:rPr>
        <w:t>KORU</w:t>
      </w:r>
      <w:r w:rsidR="003E6729">
        <w:rPr>
          <w:rFonts w:ascii="Times New Roman" w:hAnsi="Times New Roman" w:cs="Times New Roman"/>
          <w:b/>
          <w:bCs/>
          <w:color w:val="auto"/>
        </w:rPr>
        <w:t>PCIJOS PREVENCIJOS PROGRAMA 2019-2021</w:t>
      </w:r>
      <w:r w:rsidRPr="00AD756F">
        <w:rPr>
          <w:rFonts w:ascii="Times New Roman" w:hAnsi="Times New Roman" w:cs="Times New Roman"/>
          <w:b/>
          <w:bCs/>
          <w:color w:val="auto"/>
        </w:rPr>
        <w:t xml:space="preserve"> METAMS</w:t>
      </w:r>
    </w:p>
    <w:p w:rsidR="001E2A22" w:rsidRPr="00AD756F" w:rsidRDefault="001E2A22" w:rsidP="00AD756F">
      <w:pPr>
        <w:pStyle w:val="Default"/>
        <w:spacing w:line="276" w:lineRule="auto"/>
        <w:jc w:val="both"/>
        <w:rPr>
          <w:rFonts w:ascii="Times New Roman" w:hAnsi="Times New Roman" w:cs="Times New Roman"/>
          <w:color w:val="auto"/>
        </w:rPr>
      </w:pPr>
    </w:p>
    <w:p w:rsidR="001E2A22" w:rsidRPr="00AD756F" w:rsidRDefault="001E2A22" w:rsidP="00AD756F">
      <w:pPr>
        <w:pStyle w:val="Default"/>
        <w:spacing w:line="276" w:lineRule="auto"/>
        <w:jc w:val="both"/>
        <w:rPr>
          <w:rFonts w:ascii="Times New Roman" w:hAnsi="Times New Roman" w:cs="Times New Roman"/>
          <w:color w:val="auto"/>
        </w:rPr>
      </w:pPr>
      <w:r w:rsidRPr="00AD756F">
        <w:rPr>
          <w:rFonts w:ascii="Times New Roman" w:hAnsi="Times New Roman" w:cs="Times New Roman"/>
          <w:b/>
          <w:bCs/>
          <w:color w:val="auto"/>
        </w:rPr>
        <w:t xml:space="preserve">I. BENDROSIOS NUOSTATOS </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1. Varėnos r. Perlojos daugiafunkcio centro (toliau – Centras) kor</w:t>
      </w:r>
      <w:r w:rsidR="003E6729">
        <w:rPr>
          <w:rFonts w:ascii="Times New Roman" w:hAnsi="Times New Roman" w:cs="Times New Roman"/>
          <w:color w:val="auto"/>
        </w:rPr>
        <w:t>upcijos prevencijos programa 2019-2021</w:t>
      </w:r>
      <w:r w:rsidRPr="00AD756F">
        <w:rPr>
          <w:rFonts w:ascii="Times New Roman" w:hAnsi="Times New Roman" w:cs="Times New Roman"/>
          <w:color w:val="auto"/>
        </w:rPr>
        <w:t xml:space="preserve"> metams (toliau – programa) skirta korupcijos prevencijai ir korupcijos pasireiškimo galimybėms mažinti įstaigoje.</w:t>
      </w:r>
    </w:p>
    <w:p w:rsidR="00911E68" w:rsidRPr="00AD756F" w:rsidRDefault="001E2A22" w:rsidP="00911E68">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2. Programa parengta vadovaujantis Lietuvos Respublikos korupcijos prevencijos įstatymu, Lietuvos Respublikos nacionaline kovos su korupcija 2015-2025 metų programa, patvirtinta Lietuvos Respublikos Seimo 2015 m. kovo 10 d. nutarimu Nr. IX-1537, Lietuvos Respublikos nacionalinės kovos su korupcija 2015-2025 metų programos įgyvendinimo 2015-2019 metų </w:t>
      </w:r>
      <w:proofErr w:type="spellStart"/>
      <w:r w:rsidRPr="00AD756F">
        <w:rPr>
          <w:rFonts w:ascii="Times New Roman" w:hAnsi="Times New Roman" w:cs="Times New Roman"/>
          <w:color w:val="auto"/>
        </w:rPr>
        <w:t>tarpinstituciniu</w:t>
      </w:r>
      <w:proofErr w:type="spellEnd"/>
      <w:r w:rsidRPr="00AD756F">
        <w:rPr>
          <w:rFonts w:ascii="Times New Roman" w:hAnsi="Times New Roman" w:cs="Times New Roman"/>
          <w:color w:val="auto"/>
        </w:rPr>
        <w:t xml:space="preserve"> veiklos planu, patvirtintu Lietuvos Respublikos Vyriausybės 2015 m. birželio 17 d. nutarimu Nr. 648, Padalinių ir asmenų, valstybės ar savivaldybių įstaigose vykdančių korupcijos prevenciją ir kontrolę, veiklos ir bendradarbiavimo taisyklėmis, patvirtintomis Lietuvos Respublikos Vyriausybės 2004 m.</w:t>
      </w:r>
      <w:r w:rsidR="00911E68">
        <w:rPr>
          <w:rFonts w:ascii="Times New Roman" w:hAnsi="Times New Roman" w:cs="Times New Roman"/>
          <w:color w:val="auto"/>
        </w:rPr>
        <w:t xml:space="preserve"> gegužės 19 d. nutarimu Nr. 607,</w:t>
      </w:r>
      <w:r w:rsidRPr="00AD756F">
        <w:rPr>
          <w:rFonts w:ascii="Times New Roman" w:hAnsi="Times New Roman" w:cs="Times New Roman"/>
          <w:color w:val="auto"/>
        </w:rPr>
        <w:t xml:space="preserve"> </w:t>
      </w:r>
      <w:r w:rsidR="00911E68">
        <w:rPr>
          <w:rFonts w:ascii="Times New Roman" w:hAnsi="Times New Roman" w:cs="Times New Roman"/>
        </w:rPr>
        <w:t xml:space="preserve">Varėnos r. savivaldybės 2019-2021 m. korupcijos prevencijos programa, patvirtinta Varėnos r. savivaldybės tarybos 2018 m. gruodžio </w:t>
      </w:r>
      <w:r w:rsidR="003E6729">
        <w:rPr>
          <w:rFonts w:ascii="Times New Roman" w:hAnsi="Times New Roman" w:cs="Times New Roman"/>
        </w:rPr>
        <w:t>21 d. sprendimu Nr. T-VIII-1107.</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3. </w:t>
      </w:r>
      <w:r w:rsidRPr="00AD756F">
        <w:rPr>
          <w:rFonts w:ascii="Times New Roman" w:hAnsi="Times New Roman" w:cs="Times New Roman"/>
          <w:i/>
          <w:color w:val="auto"/>
        </w:rPr>
        <w:t>Programos tikslas</w:t>
      </w:r>
      <w:r w:rsidRPr="00AD756F">
        <w:rPr>
          <w:rFonts w:ascii="Times New Roman" w:hAnsi="Times New Roman" w:cs="Times New Roman"/>
          <w:color w:val="auto"/>
        </w:rPr>
        <w:t xml:space="preserve"> - užtikrinti veiksmingą ir kryptingą prevencijos kontrolę daugiafunkciame centre, šalinti neigiamas sąlygas, skatinančias korupcijos atsiradimą, siekti darbuotojų atgrasinimo nuo korupcinio pobūdžio nusikalstamų veikų. </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4. Programa padės vykdyti kryptingą korupcijos prevencijos politiką, užtikrinti skaidresnę,</w:t>
      </w:r>
      <w:r w:rsidR="00B72C5C" w:rsidRPr="00AD756F">
        <w:rPr>
          <w:rFonts w:ascii="Times New Roman" w:hAnsi="Times New Roman" w:cs="Times New Roman"/>
          <w:color w:val="auto"/>
        </w:rPr>
        <w:t xml:space="preserve"> veiksmingesnę ir viešą Centro</w:t>
      </w:r>
      <w:r w:rsidRPr="00AD756F">
        <w:rPr>
          <w:rFonts w:ascii="Times New Roman" w:hAnsi="Times New Roman" w:cs="Times New Roman"/>
          <w:color w:val="auto"/>
        </w:rPr>
        <w:t xml:space="preserve"> darbuotojų veiklą. </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5. Programos strateginės kryptys - korupcijos prevencija, antikorupcinis švietimas ir informavimas. </w:t>
      </w:r>
    </w:p>
    <w:p w:rsidR="001E2A22" w:rsidRPr="00AD756F" w:rsidRDefault="001E2A22" w:rsidP="00AD756F">
      <w:pPr>
        <w:pStyle w:val="Default"/>
        <w:spacing w:line="276" w:lineRule="auto"/>
        <w:jc w:val="both"/>
        <w:rPr>
          <w:rFonts w:ascii="Times New Roman" w:hAnsi="Times New Roman" w:cs="Times New Roman"/>
          <w:color w:val="auto"/>
        </w:rPr>
      </w:pPr>
      <w:r w:rsidRPr="00AD756F">
        <w:rPr>
          <w:rFonts w:ascii="Times New Roman" w:hAnsi="Times New Roman" w:cs="Times New Roman"/>
          <w:color w:val="auto"/>
        </w:rPr>
        <w:t xml:space="preserve">6. Programa grindžiama korupcijos prevencija, visuomenės ir Centro  darbuotojų antikorupciniu švietimu ir mokymu, siekiant kompleksiškai šalinti šio neigiamo socialinio reiškinio priežastis ir sąlygas. </w:t>
      </w:r>
    </w:p>
    <w:p w:rsidR="001E2A22" w:rsidRPr="00AD756F" w:rsidRDefault="001E2A22" w:rsidP="00AD756F">
      <w:pPr>
        <w:pStyle w:val="Default"/>
        <w:spacing w:line="276" w:lineRule="auto"/>
        <w:jc w:val="both"/>
        <w:rPr>
          <w:rFonts w:ascii="Times New Roman" w:hAnsi="Times New Roman" w:cs="Times New Roman"/>
          <w:color w:val="auto"/>
        </w:rPr>
      </w:pPr>
    </w:p>
    <w:p w:rsidR="00697405" w:rsidRPr="00697405" w:rsidRDefault="00B72C5C" w:rsidP="00AD756F">
      <w:pPr>
        <w:pStyle w:val="Default"/>
        <w:spacing w:line="276" w:lineRule="auto"/>
        <w:jc w:val="both"/>
        <w:rPr>
          <w:rFonts w:ascii="Times New Roman" w:hAnsi="Times New Roman" w:cs="Times New Roman"/>
          <w:b/>
          <w:bCs/>
          <w:color w:val="auto"/>
        </w:rPr>
      </w:pPr>
      <w:r w:rsidRPr="00AD756F">
        <w:rPr>
          <w:rFonts w:ascii="Times New Roman" w:hAnsi="Times New Roman" w:cs="Times New Roman"/>
          <w:b/>
          <w:bCs/>
          <w:color w:val="auto"/>
        </w:rPr>
        <w:t xml:space="preserve">II. CENTRO </w:t>
      </w:r>
      <w:r w:rsidR="001E2A22" w:rsidRPr="00AD756F">
        <w:rPr>
          <w:rFonts w:ascii="Times New Roman" w:hAnsi="Times New Roman" w:cs="Times New Roman"/>
          <w:b/>
          <w:bCs/>
          <w:color w:val="auto"/>
        </w:rPr>
        <w:t xml:space="preserve"> VEIKLOS SITUACIJOS ANALIZĖ ANTIKORUPCINIU POŽIŪRIU </w:t>
      </w:r>
    </w:p>
    <w:p w:rsidR="001E2A22" w:rsidRPr="00AD756F" w:rsidRDefault="001E2A22" w:rsidP="00697405">
      <w:pPr>
        <w:pStyle w:val="Default"/>
        <w:spacing w:line="360" w:lineRule="auto"/>
        <w:jc w:val="both"/>
        <w:rPr>
          <w:rFonts w:ascii="Times New Roman" w:hAnsi="Times New Roman" w:cs="Times New Roman"/>
          <w:color w:val="auto"/>
        </w:rPr>
      </w:pPr>
      <w:r w:rsidRPr="00AD756F">
        <w:rPr>
          <w:rFonts w:ascii="Times New Roman" w:hAnsi="Times New Roman" w:cs="Times New Roman"/>
          <w:color w:val="auto"/>
        </w:rPr>
        <w:t xml:space="preserve">7. Centre korupcija galima šiose srityse: </w:t>
      </w:r>
    </w:p>
    <w:p w:rsidR="00B72C5C" w:rsidRPr="00AD756F" w:rsidRDefault="00AD756F" w:rsidP="0069740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7.1. formuojant darbuotojų personalą; </w:t>
      </w:r>
    </w:p>
    <w:p w:rsidR="001E2A22" w:rsidRPr="00AD756F" w:rsidRDefault="00AD756F" w:rsidP="00697405">
      <w:pPr>
        <w:pStyle w:val="Default"/>
        <w:spacing w:after="167"/>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7.2. organizuojant ir vykdant viešųjų pirkimų procedūras; </w:t>
      </w:r>
    </w:p>
    <w:p w:rsidR="00AD756F" w:rsidRDefault="00AD756F" w:rsidP="00697405">
      <w:pPr>
        <w:pStyle w:val="Default"/>
        <w:spacing w:after="167" w:line="276" w:lineRule="auto"/>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7.3. priimant vaikus į ikimokyklinio ir priešmokyklinio ugdymo grupes; </w:t>
      </w:r>
    </w:p>
    <w:p w:rsidR="001E2A22" w:rsidRPr="00AD756F" w:rsidRDefault="00AD756F" w:rsidP="00697405">
      <w:pPr>
        <w:pStyle w:val="Default"/>
        <w:spacing w:after="167" w:line="360" w:lineRule="auto"/>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7.4. naudojant Centro  biudžetą. </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8. Centro direktorius kasmet atsiskaito už įstaigos ūkinę ir finansinę veiklą steigėjui. Centro  bendruomenė informuojama apie ugdymo</w:t>
      </w:r>
      <w:r w:rsidR="003E6729">
        <w:rPr>
          <w:rFonts w:ascii="Times New Roman" w:hAnsi="Times New Roman" w:cs="Times New Roman"/>
          <w:color w:val="auto"/>
        </w:rPr>
        <w:t xml:space="preserve"> lėšų, savivaldybės biudžeto, </w:t>
      </w:r>
      <w:r w:rsidRPr="00AD756F">
        <w:rPr>
          <w:rFonts w:ascii="Times New Roman" w:hAnsi="Times New Roman" w:cs="Times New Roman"/>
          <w:color w:val="auto"/>
        </w:rPr>
        <w:t xml:space="preserve">2 procentų, GMP, specialiųjų programų lėšų panaudojimą. </w:t>
      </w:r>
    </w:p>
    <w:p w:rsidR="001E2A22"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9. Centro turto valdymas ir disponavimas apskaitomas Varėnos r. </w:t>
      </w:r>
      <w:r w:rsidR="00697405">
        <w:rPr>
          <w:rFonts w:ascii="Times New Roman" w:hAnsi="Times New Roman" w:cs="Times New Roman"/>
          <w:color w:val="auto"/>
        </w:rPr>
        <w:t>c</w:t>
      </w:r>
      <w:r w:rsidRPr="00AD756F">
        <w:rPr>
          <w:rFonts w:ascii="Times New Roman" w:hAnsi="Times New Roman" w:cs="Times New Roman"/>
          <w:color w:val="auto"/>
        </w:rPr>
        <w:t xml:space="preserve">entralizuotoje savivaldybės biudžetinių įstaigų buhalterijoje, atliekant kasmetinę ilgalaikio, mažaverčio turto inventorizaciją. </w:t>
      </w:r>
    </w:p>
    <w:p w:rsidR="001E2A22" w:rsidRPr="00AD756F" w:rsidRDefault="001E2A22" w:rsidP="00AD756F">
      <w:pPr>
        <w:pStyle w:val="Default"/>
        <w:spacing w:line="276" w:lineRule="auto"/>
        <w:jc w:val="both"/>
        <w:rPr>
          <w:rFonts w:ascii="Times New Roman" w:hAnsi="Times New Roman" w:cs="Times New Roman"/>
          <w:color w:val="auto"/>
        </w:rPr>
      </w:pPr>
      <w:r w:rsidRPr="00AD756F">
        <w:rPr>
          <w:rFonts w:ascii="Times New Roman" w:hAnsi="Times New Roman" w:cs="Times New Roman"/>
          <w:color w:val="auto"/>
        </w:rPr>
        <w:lastRenderedPageBreak/>
        <w:t xml:space="preserve">10. Centro internetinėje svetainėje skelbiamos įstaigos finansinių ataskaitų rinkiniai. Viešieji pirkimai vykdomi elektroniniu būdu per CVP IS ir CPO sistemas, vadovaujantis Viešųjų pirkimų įstatymu. </w:t>
      </w:r>
    </w:p>
    <w:p w:rsidR="001E2A22" w:rsidRPr="00AD756F" w:rsidRDefault="001E2A22" w:rsidP="00AD756F">
      <w:pPr>
        <w:pStyle w:val="Default"/>
        <w:spacing w:line="276" w:lineRule="auto"/>
        <w:jc w:val="both"/>
        <w:rPr>
          <w:rFonts w:ascii="Times New Roman" w:hAnsi="Times New Roman" w:cs="Times New Roman"/>
          <w:color w:val="auto"/>
        </w:rPr>
      </w:pPr>
    </w:p>
    <w:p w:rsidR="00697405" w:rsidRPr="00697405" w:rsidRDefault="001E2A22" w:rsidP="00AD756F">
      <w:pPr>
        <w:pStyle w:val="Default"/>
        <w:spacing w:line="276" w:lineRule="auto"/>
        <w:jc w:val="both"/>
        <w:rPr>
          <w:rFonts w:ascii="Times New Roman" w:hAnsi="Times New Roman" w:cs="Times New Roman"/>
          <w:b/>
          <w:bCs/>
          <w:color w:val="auto"/>
        </w:rPr>
      </w:pPr>
      <w:r w:rsidRPr="00AD756F">
        <w:rPr>
          <w:rFonts w:ascii="Times New Roman" w:hAnsi="Times New Roman" w:cs="Times New Roman"/>
          <w:b/>
          <w:bCs/>
          <w:color w:val="auto"/>
        </w:rPr>
        <w:t xml:space="preserve">III. PROGRAMOS TIKSLAI IR UŽDAVINAI </w:t>
      </w:r>
    </w:p>
    <w:p w:rsidR="001E2A22" w:rsidRPr="00AD756F" w:rsidRDefault="001E2A22" w:rsidP="00697405">
      <w:pPr>
        <w:pStyle w:val="Default"/>
        <w:jc w:val="both"/>
        <w:rPr>
          <w:rFonts w:ascii="Times New Roman" w:hAnsi="Times New Roman" w:cs="Times New Roman"/>
          <w:color w:val="auto"/>
        </w:rPr>
      </w:pPr>
      <w:r w:rsidRPr="00AD756F">
        <w:rPr>
          <w:rFonts w:ascii="Times New Roman" w:hAnsi="Times New Roman" w:cs="Times New Roman"/>
          <w:color w:val="auto"/>
        </w:rPr>
        <w:t xml:space="preserve">11. </w:t>
      </w:r>
      <w:r w:rsidRPr="00697405">
        <w:rPr>
          <w:rFonts w:ascii="Times New Roman" w:hAnsi="Times New Roman" w:cs="Times New Roman"/>
          <w:i/>
          <w:color w:val="auto"/>
        </w:rPr>
        <w:t>Programos tikslai:</w:t>
      </w:r>
      <w:r w:rsidRPr="00AD756F">
        <w:rPr>
          <w:rFonts w:ascii="Times New Roman" w:hAnsi="Times New Roman" w:cs="Times New Roman"/>
          <w:color w:val="auto"/>
        </w:rPr>
        <w:t xml:space="preserve"> </w:t>
      </w:r>
    </w:p>
    <w:p w:rsidR="001E2A22" w:rsidRPr="00AD756F" w:rsidRDefault="00697405" w:rsidP="00697405">
      <w:pPr>
        <w:pStyle w:val="Default"/>
        <w:spacing w:after="167"/>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11.1. mažinti korupcijos pasireiškimo priežastis ir šalinti jas; </w:t>
      </w:r>
    </w:p>
    <w:p w:rsidR="001E2A22" w:rsidRPr="00AD756F" w:rsidRDefault="00697405" w:rsidP="00697405">
      <w:pPr>
        <w:pStyle w:val="Default"/>
        <w:spacing w:after="167"/>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11.2. užtikrinti skaidrią ir veiksmingą antikorupcinę veiklą Centre; </w:t>
      </w:r>
    </w:p>
    <w:p w:rsidR="001E2A22" w:rsidRDefault="00697405" w:rsidP="00697405">
      <w:pPr>
        <w:pStyle w:val="Default"/>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11.3. sukurti ir įgyvendinti veiksmingą ilgalaikių antikorupcinių priemonių sistemą, skatinančią plėtoti ryšius tarp Centro, darbuotojų, šeimų, šalinti prielaidas pasinaudoti tarnybine padėtimi, vadovautis viešųjų ir privačių interesų įstatymu. </w:t>
      </w:r>
    </w:p>
    <w:p w:rsidR="00697405" w:rsidRPr="00AD756F" w:rsidRDefault="00697405" w:rsidP="00697405">
      <w:pPr>
        <w:pStyle w:val="Default"/>
        <w:jc w:val="both"/>
        <w:rPr>
          <w:rFonts w:ascii="Times New Roman" w:hAnsi="Times New Roman" w:cs="Times New Roman"/>
          <w:color w:val="auto"/>
        </w:rPr>
      </w:pPr>
    </w:p>
    <w:p w:rsidR="001E2A22" w:rsidRPr="00AD756F" w:rsidRDefault="001E2A22" w:rsidP="00697405">
      <w:pPr>
        <w:pStyle w:val="Default"/>
        <w:jc w:val="both"/>
        <w:rPr>
          <w:rFonts w:ascii="Times New Roman" w:hAnsi="Times New Roman" w:cs="Times New Roman"/>
          <w:color w:val="auto"/>
        </w:rPr>
      </w:pPr>
      <w:r w:rsidRPr="00AD756F">
        <w:rPr>
          <w:rFonts w:ascii="Times New Roman" w:hAnsi="Times New Roman" w:cs="Times New Roman"/>
          <w:color w:val="auto"/>
        </w:rPr>
        <w:t xml:space="preserve">12. Korupcijos tikslams pasiekti numatomi </w:t>
      </w:r>
      <w:r w:rsidRPr="00697405">
        <w:rPr>
          <w:rFonts w:ascii="Times New Roman" w:hAnsi="Times New Roman" w:cs="Times New Roman"/>
          <w:i/>
          <w:color w:val="auto"/>
        </w:rPr>
        <w:t>programos uždaviniai:</w:t>
      </w:r>
      <w:r w:rsidRPr="00AD756F">
        <w:rPr>
          <w:rFonts w:ascii="Times New Roman" w:hAnsi="Times New Roman" w:cs="Times New Roman"/>
          <w:color w:val="auto"/>
        </w:rPr>
        <w:t xml:space="preserve"> </w:t>
      </w:r>
    </w:p>
    <w:p w:rsidR="001E2A22" w:rsidRPr="00AD756F" w:rsidRDefault="00697405" w:rsidP="00697405">
      <w:pPr>
        <w:pStyle w:val="Default"/>
        <w:spacing w:after="164"/>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12.1. užtikrinti efektyvų numatytų priemonių įgyvendinimą; </w:t>
      </w:r>
    </w:p>
    <w:p w:rsidR="001E2A22" w:rsidRPr="00AD756F" w:rsidRDefault="00697405" w:rsidP="00697405">
      <w:pPr>
        <w:pStyle w:val="Default"/>
        <w:spacing w:after="164"/>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12.2. nustatyti veiklos sritis, kuriose yra didelė korupcijos pasireiškimo tikimybė; </w:t>
      </w:r>
    </w:p>
    <w:p w:rsidR="001E2A22" w:rsidRPr="00AD756F" w:rsidRDefault="00697405" w:rsidP="00697405">
      <w:pPr>
        <w:pStyle w:val="Default"/>
        <w:spacing w:after="164"/>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12.3. siekti, kad visų sprendimų priėmimo būdai būtų skaidrūs, atviri ir prieinami Centro  ir tėvų bendruomenei; </w:t>
      </w:r>
    </w:p>
    <w:p w:rsidR="001E2A22" w:rsidRPr="00AD756F" w:rsidRDefault="00697405" w:rsidP="00697405">
      <w:pPr>
        <w:pStyle w:val="Default"/>
        <w:spacing w:after="164"/>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12.4. įtraukti į korupcijos prevenciją Centro  bendruomenę, ugdyti bendruomenės narių pilietinį sąmoningumą ir nepakantumą korupcijai; </w:t>
      </w:r>
    </w:p>
    <w:p w:rsidR="001E2A22" w:rsidRPr="00AD756F" w:rsidRDefault="00697405" w:rsidP="00697405">
      <w:pPr>
        <w:pStyle w:val="Default"/>
        <w:jc w:val="both"/>
        <w:rPr>
          <w:rFonts w:ascii="Times New Roman" w:hAnsi="Times New Roman" w:cs="Times New Roman"/>
          <w:color w:val="auto"/>
        </w:rPr>
      </w:pPr>
      <w:r>
        <w:rPr>
          <w:rFonts w:ascii="Times New Roman" w:hAnsi="Times New Roman" w:cs="Times New Roman"/>
          <w:color w:val="auto"/>
        </w:rPr>
        <w:t xml:space="preserve">     </w:t>
      </w:r>
      <w:r w:rsidR="001E2A22" w:rsidRPr="00AD756F">
        <w:rPr>
          <w:rFonts w:ascii="Times New Roman" w:hAnsi="Times New Roman" w:cs="Times New Roman"/>
          <w:color w:val="auto"/>
        </w:rPr>
        <w:t xml:space="preserve">12.5. viešai skelbti informaciją apie antikorupcinius veiksmus ir jų rezultatus Centro svetainėje. </w:t>
      </w:r>
    </w:p>
    <w:p w:rsidR="001E2A22" w:rsidRPr="00AD756F" w:rsidRDefault="001E2A22" w:rsidP="00697405">
      <w:pPr>
        <w:pStyle w:val="Default"/>
        <w:jc w:val="both"/>
        <w:rPr>
          <w:rFonts w:ascii="Times New Roman" w:hAnsi="Times New Roman" w:cs="Times New Roman"/>
          <w:color w:val="auto"/>
        </w:rPr>
      </w:pPr>
    </w:p>
    <w:p w:rsidR="00697405" w:rsidRPr="00697405" w:rsidRDefault="001E2A22" w:rsidP="00697405">
      <w:pPr>
        <w:pStyle w:val="Default"/>
        <w:spacing w:line="276" w:lineRule="auto"/>
        <w:jc w:val="both"/>
        <w:rPr>
          <w:rFonts w:ascii="Times New Roman" w:hAnsi="Times New Roman" w:cs="Times New Roman"/>
          <w:b/>
          <w:bCs/>
          <w:color w:val="auto"/>
        </w:rPr>
      </w:pPr>
      <w:r w:rsidRPr="00AD756F">
        <w:rPr>
          <w:rFonts w:ascii="Times New Roman" w:hAnsi="Times New Roman" w:cs="Times New Roman"/>
          <w:b/>
          <w:bCs/>
          <w:color w:val="auto"/>
        </w:rPr>
        <w:t xml:space="preserve">IV. PROGRAMOS TIKSLŲ IR UŽDAVINIŲ VERTINIMO KRITERIJAI </w:t>
      </w:r>
    </w:p>
    <w:p w:rsidR="001E2A22" w:rsidRPr="00AD756F" w:rsidRDefault="001E2A22" w:rsidP="00697405">
      <w:pPr>
        <w:pStyle w:val="Default"/>
        <w:jc w:val="both"/>
        <w:rPr>
          <w:rFonts w:ascii="Times New Roman" w:hAnsi="Times New Roman" w:cs="Times New Roman"/>
          <w:color w:val="auto"/>
        </w:rPr>
      </w:pPr>
      <w:r w:rsidRPr="00AD756F">
        <w:rPr>
          <w:rFonts w:ascii="Times New Roman" w:hAnsi="Times New Roman" w:cs="Times New Roman"/>
          <w:color w:val="auto"/>
        </w:rPr>
        <w:t xml:space="preserve">13. Programos tikslų ir uždavinių </w:t>
      </w:r>
      <w:r w:rsidRPr="00697405">
        <w:rPr>
          <w:rFonts w:ascii="Times New Roman" w:hAnsi="Times New Roman" w:cs="Times New Roman"/>
          <w:i/>
          <w:color w:val="auto"/>
        </w:rPr>
        <w:t>vertinimo kriterijai</w:t>
      </w:r>
      <w:r w:rsidRPr="00AD756F">
        <w:rPr>
          <w:rFonts w:ascii="Times New Roman" w:hAnsi="Times New Roman" w:cs="Times New Roman"/>
          <w:color w:val="auto"/>
        </w:rPr>
        <w:t xml:space="preserve"> nustatomi vadovaujantis kiekybės ir kokybės rodikliais: </w:t>
      </w:r>
    </w:p>
    <w:p w:rsidR="00B72C5C" w:rsidRPr="00AD756F" w:rsidRDefault="00697405" w:rsidP="00697405">
      <w:pPr>
        <w:pStyle w:val="Default"/>
        <w:spacing w:after="167"/>
        <w:jc w:val="both"/>
        <w:rPr>
          <w:rFonts w:ascii="Times New Roman" w:hAnsi="Times New Roman" w:cs="Times New Roman"/>
          <w:color w:val="auto"/>
        </w:rPr>
      </w:pPr>
      <w:r>
        <w:rPr>
          <w:rFonts w:ascii="Times New Roman" w:hAnsi="Times New Roman" w:cs="Times New Roman"/>
          <w:color w:val="auto"/>
        </w:rPr>
        <w:t xml:space="preserve">     13</w:t>
      </w:r>
      <w:r w:rsidR="001E2A22" w:rsidRPr="00AD756F">
        <w:rPr>
          <w:rFonts w:ascii="Times New Roman" w:hAnsi="Times New Roman" w:cs="Times New Roman"/>
          <w:color w:val="auto"/>
        </w:rPr>
        <w:t xml:space="preserve">.1. korupcijos pasireiškimo tikimybės nustatymu Centre; </w:t>
      </w:r>
    </w:p>
    <w:p w:rsidR="001E2A22" w:rsidRPr="00AD756F" w:rsidRDefault="00697405" w:rsidP="00697405">
      <w:pPr>
        <w:pStyle w:val="Default"/>
        <w:spacing w:after="167"/>
        <w:jc w:val="both"/>
        <w:rPr>
          <w:rFonts w:ascii="Times New Roman" w:hAnsi="Times New Roman" w:cs="Times New Roman"/>
          <w:color w:val="auto"/>
        </w:rPr>
      </w:pPr>
      <w:r>
        <w:rPr>
          <w:rFonts w:ascii="Times New Roman" w:hAnsi="Times New Roman" w:cs="Times New Roman"/>
          <w:color w:val="auto"/>
        </w:rPr>
        <w:t xml:space="preserve">     13</w:t>
      </w:r>
      <w:r w:rsidR="001E2A22" w:rsidRPr="00AD756F">
        <w:rPr>
          <w:rFonts w:ascii="Times New Roman" w:hAnsi="Times New Roman" w:cs="Times New Roman"/>
          <w:color w:val="auto"/>
        </w:rPr>
        <w:t xml:space="preserve">.2. įvykdytų ir neįvykdytų programos įgyvendinimo priemonių skaičiumi; </w:t>
      </w:r>
    </w:p>
    <w:p w:rsidR="001E2A22" w:rsidRPr="00AD756F" w:rsidRDefault="00697405" w:rsidP="00697405">
      <w:pPr>
        <w:pStyle w:val="Default"/>
        <w:spacing w:after="162"/>
        <w:jc w:val="both"/>
        <w:rPr>
          <w:rFonts w:ascii="Times New Roman" w:hAnsi="Times New Roman" w:cs="Times New Roman"/>
          <w:color w:val="auto"/>
        </w:rPr>
      </w:pPr>
      <w:r>
        <w:rPr>
          <w:rFonts w:ascii="Times New Roman" w:hAnsi="Times New Roman" w:cs="Times New Roman"/>
          <w:color w:val="auto"/>
        </w:rPr>
        <w:t xml:space="preserve">     13</w:t>
      </w:r>
      <w:r w:rsidR="001E2A22" w:rsidRPr="00AD756F">
        <w:rPr>
          <w:rFonts w:ascii="Times New Roman" w:hAnsi="Times New Roman" w:cs="Times New Roman"/>
          <w:color w:val="auto"/>
        </w:rPr>
        <w:t xml:space="preserve">.3. didėjančiu nepakantumu korupcijai, tai yra anonimiškų ir oficialių pranešimų apie galimus korupcinio pobūdžio nusikaltimus skaičiaus didėjimu; </w:t>
      </w:r>
    </w:p>
    <w:p w:rsidR="001E2A22" w:rsidRPr="00AD756F" w:rsidRDefault="00697405" w:rsidP="00697405">
      <w:pPr>
        <w:pStyle w:val="Default"/>
        <w:jc w:val="both"/>
        <w:rPr>
          <w:rFonts w:ascii="Times New Roman" w:hAnsi="Times New Roman" w:cs="Times New Roman"/>
          <w:color w:val="auto"/>
        </w:rPr>
      </w:pPr>
      <w:r>
        <w:rPr>
          <w:rFonts w:ascii="Times New Roman" w:hAnsi="Times New Roman" w:cs="Times New Roman"/>
          <w:color w:val="auto"/>
        </w:rPr>
        <w:t xml:space="preserve">     13</w:t>
      </w:r>
      <w:r w:rsidR="001E2A22" w:rsidRPr="00AD756F">
        <w:rPr>
          <w:rFonts w:ascii="Times New Roman" w:hAnsi="Times New Roman" w:cs="Times New Roman"/>
          <w:color w:val="auto"/>
        </w:rPr>
        <w:t xml:space="preserve">.4. skundų, pateiktų vadovui, steigėjui, kitoms instancijoms, skaičiaus mažėjimu. </w:t>
      </w:r>
    </w:p>
    <w:p w:rsidR="001E2A22" w:rsidRPr="00AD756F" w:rsidRDefault="001E2A22" w:rsidP="00AD756F">
      <w:pPr>
        <w:pStyle w:val="Default"/>
        <w:spacing w:line="276" w:lineRule="auto"/>
        <w:jc w:val="both"/>
        <w:rPr>
          <w:rFonts w:ascii="Times New Roman" w:hAnsi="Times New Roman" w:cs="Times New Roman"/>
          <w:color w:val="auto"/>
        </w:rPr>
      </w:pPr>
    </w:p>
    <w:p w:rsidR="00697405" w:rsidRPr="00697405" w:rsidRDefault="001E2A22" w:rsidP="00AD756F">
      <w:pPr>
        <w:pStyle w:val="Default"/>
        <w:spacing w:line="276" w:lineRule="auto"/>
        <w:jc w:val="both"/>
        <w:rPr>
          <w:rFonts w:ascii="Times New Roman" w:hAnsi="Times New Roman" w:cs="Times New Roman"/>
          <w:b/>
          <w:bCs/>
          <w:color w:val="auto"/>
        </w:rPr>
      </w:pPr>
      <w:r w:rsidRPr="00AD756F">
        <w:rPr>
          <w:rFonts w:ascii="Times New Roman" w:hAnsi="Times New Roman" w:cs="Times New Roman"/>
          <w:b/>
          <w:bCs/>
          <w:color w:val="auto"/>
        </w:rPr>
        <w:t xml:space="preserve">V. PROGRAMOS ĮGYVENDINIMAS </w:t>
      </w:r>
    </w:p>
    <w:p w:rsidR="00AD756F"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14. </w:t>
      </w:r>
      <w:r w:rsidR="00AD756F" w:rsidRPr="00AD756F">
        <w:rPr>
          <w:rFonts w:ascii="Times New Roman" w:hAnsi="Times New Roman" w:cs="Times New Roman"/>
        </w:rPr>
        <w:t xml:space="preserve">Programa įgyvendinama pagal Programos priede pateiktą Programos įgyvendinimo priemonių planą. </w:t>
      </w:r>
    </w:p>
    <w:p w:rsidR="00AD756F" w:rsidRPr="00AD756F" w:rsidRDefault="001E2A22" w:rsidP="00AD756F">
      <w:pPr>
        <w:pStyle w:val="Default"/>
        <w:spacing w:after="164" w:line="276" w:lineRule="auto"/>
        <w:jc w:val="both"/>
        <w:rPr>
          <w:rFonts w:ascii="Times New Roman" w:hAnsi="Times New Roman" w:cs="Times New Roman"/>
          <w:color w:val="auto"/>
        </w:rPr>
      </w:pPr>
      <w:r w:rsidRPr="00AD756F">
        <w:rPr>
          <w:rFonts w:ascii="Times New Roman" w:hAnsi="Times New Roman" w:cs="Times New Roman"/>
          <w:color w:val="auto"/>
        </w:rPr>
        <w:t xml:space="preserve">15. Programos įgyvendinimo priežiūrą bei kontrolę vykdo Centro direktorius ir atsakingas asmuo už korupcijos prevencijos ir kontrolės vykdymą. </w:t>
      </w:r>
    </w:p>
    <w:p w:rsidR="001E2A22" w:rsidRPr="00AD756F" w:rsidRDefault="003E6729" w:rsidP="00AD756F">
      <w:pPr>
        <w:pStyle w:val="Default"/>
        <w:spacing w:after="164" w:line="276" w:lineRule="auto"/>
        <w:jc w:val="both"/>
        <w:rPr>
          <w:rFonts w:ascii="Times New Roman" w:hAnsi="Times New Roman" w:cs="Times New Roman"/>
          <w:color w:val="auto"/>
        </w:rPr>
      </w:pPr>
      <w:r>
        <w:rPr>
          <w:rFonts w:ascii="Times New Roman" w:hAnsi="Times New Roman" w:cs="Times New Roman"/>
        </w:rPr>
        <w:t>16</w:t>
      </w:r>
      <w:r w:rsidR="00B72C5C" w:rsidRPr="00AD756F">
        <w:rPr>
          <w:rFonts w:ascii="Times New Roman" w:hAnsi="Times New Roman" w:cs="Times New Roman"/>
        </w:rPr>
        <w:t>. Už konkrečių Programos priemonių įgyvendinimą pagal kompetenciją atsako priemonių plane nurodyti vykdytojai</w:t>
      </w:r>
      <w:r w:rsidR="00AD756F" w:rsidRPr="00AD756F">
        <w:rPr>
          <w:rFonts w:ascii="Times New Roman" w:hAnsi="Times New Roman" w:cs="Times New Roman"/>
        </w:rPr>
        <w:t>.</w:t>
      </w:r>
    </w:p>
    <w:p w:rsidR="00AD756F" w:rsidRPr="00AD756F" w:rsidRDefault="00AD756F" w:rsidP="00AD756F">
      <w:pPr>
        <w:pStyle w:val="Default"/>
        <w:spacing w:line="276" w:lineRule="auto"/>
        <w:jc w:val="both"/>
        <w:rPr>
          <w:rFonts w:ascii="Times New Roman" w:hAnsi="Times New Roman" w:cs="Times New Roman"/>
          <w:color w:val="auto"/>
        </w:rPr>
      </w:pPr>
    </w:p>
    <w:p w:rsidR="00697405" w:rsidRPr="00AD756F" w:rsidRDefault="001E2A22" w:rsidP="00AD756F">
      <w:pPr>
        <w:pStyle w:val="Default"/>
        <w:spacing w:line="276" w:lineRule="auto"/>
        <w:jc w:val="both"/>
        <w:rPr>
          <w:rFonts w:ascii="Times New Roman" w:hAnsi="Times New Roman" w:cs="Times New Roman"/>
          <w:b/>
          <w:bCs/>
          <w:color w:val="auto"/>
        </w:rPr>
      </w:pPr>
      <w:r w:rsidRPr="00AD756F">
        <w:rPr>
          <w:rFonts w:ascii="Times New Roman" w:hAnsi="Times New Roman" w:cs="Times New Roman"/>
          <w:b/>
          <w:bCs/>
          <w:color w:val="auto"/>
        </w:rPr>
        <w:t xml:space="preserve">VI. BAIGIAMOSIOS NUOSTATOS </w:t>
      </w:r>
    </w:p>
    <w:p w:rsidR="00AD756F" w:rsidRPr="00AD756F" w:rsidRDefault="003E6729" w:rsidP="00AD756F">
      <w:pPr>
        <w:pStyle w:val="Default"/>
        <w:spacing w:line="276" w:lineRule="auto"/>
        <w:jc w:val="both"/>
        <w:rPr>
          <w:rFonts w:ascii="Times New Roman" w:hAnsi="Times New Roman" w:cs="Times New Roman"/>
          <w:color w:val="auto"/>
        </w:rPr>
      </w:pPr>
      <w:r>
        <w:rPr>
          <w:rFonts w:ascii="Times New Roman" w:hAnsi="Times New Roman" w:cs="Times New Roman"/>
        </w:rPr>
        <w:t>17</w:t>
      </w:r>
      <w:r w:rsidR="00AD756F" w:rsidRPr="00AD756F">
        <w:rPr>
          <w:rFonts w:ascii="Times New Roman" w:hAnsi="Times New Roman" w:cs="Times New Roman"/>
        </w:rPr>
        <w:t>. Prog</w:t>
      </w:r>
      <w:r>
        <w:rPr>
          <w:rFonts w:ascii="Times New Roman" w:hAnsi="Times New Roman" w:cs="Times New Roman"/>
        </w:rPr>
        <w:t>rama įsigalioja nuo 2019 m. sausio 2</w:t>
      </w:r>
      <w:r w:rsidR="00AD756F" w:rsidRPr="00AD756F">
        <w:rPr>
          <w:rFonts w:ascii="Times New Roman" w:hAnsi="Times New Roman" w:cs="Times New Roman"/>
        </w:rPr>
        <w:t xml:space="preserve"> dienos.</w:t>
      </w:r>
    </w:p>
    <w:p w:rsidR="00AD756F" w:rsidRPr="00AD756F" w:rsidRDefault="003E6729" w:rsidP="00AD756F">
      <w:pPr>
        <w:pStyle w:val="Default"/>
        <w:spacing w:line="276" w:lineRule="auto"/>
        <w:jc w:val="both"/>
        <w:rPr>
          <w:rFonts w:ascii="Times New Roman" w:hAnsi="Times New Roman" w:cs="Times New Roman"/>
          <w:color w:val="auto"/>
        </w:rPr>
      </w:pPr>
      <w:r>
        <w:rPr>
          <w:rFonts w:ascii="Times New Roman" w:hAnsi="Times New Roman" w:cs="Times New Roman"/>
          <w:color w:val="auto"/>
        </w:rPr>
        <w:t>18</w:t>
      </w:r>
      <w:r w:rsidR="001E2A22" w:rsidRPr="00AD756F">
        <w:rPr>
          <w:rFonts w:ascii="Times New Roman" w:hAnsi="Times New Roman" w:cs="Times New Roman"/>
          <w:color w:val="auto"/>
        </w:rPr>
        <w:t xml:space="preserve">. </w:t>
      </w:r>
      <w:r w:rsidR="00AD756F" w:rsidRPr="00AD756F">
        <w:rPr>
          <w:rFonts w:ascii="Times New Roman" w:hAnsi="Times New Roman" w:cs="Times New Roman"/>
          <w:color w:val="auto"/>
        </w:rPr>
        <w:t xml:space="preserve">Centro </w:t>
      </w:r>
      <w:r w:rsidR="00AD756F" w:rsidRPr="00AD756F">
        <w:rPr>
          <w:rFonts w:ascii="Times New Roman" w:hAnsi="Times New Roman" w:cs="Times New Roman"/>
        </w:rPr>
        <w:t xml:space="preserve"> direktorius kiekvienų metų pradžioje (iki I ketvirčio pabaigos) pateikia Korupcijos prevencijos programos įgyvendinimo ataskaitą. </w:t>
      </w:r>
    </w:p>
    <w:p w:rsidR="00AD756F" w:rsidRPr="00AD756F" w:rsidRDefault="003E6729" w:rsidP="00AD756F">
      <w:pPr>
        <w:pStyle w:val="Default"/>
        <w:spacing w:line="276" w:lineRule="auto"/>
        <w:jc w:val="both"/>
        <w:rPr>
          <w:rFonts w:ascii="Times New Roman" w:hAnsi="Times New Roman" w:cs="Times New Roman"/>
        </w:rPr>
      </w:pPr>
      <w:r>
        <w:rPr>
          <w:rFonts w:ascii="Times New Roman" w:hAnsi="Times New Roman" w:cs="Times New Roman"/>
        </w:rPr>
        <w:t>19</w:t>
      </w:r>
      <w:r w:rsidR="00AD756F" w:rsidRPr="00AD756F">
        <w:rPr>
          <w:rFonts w:ascii="Times New Roman" w:hAnsi="Times New Roman" w:cs="Times New Roman"/>
        </w:rPr>
        <w:t xml:space="preserve">. Centro darbuotojai, kiti asmenys iki einamųjų metų IV ketvirčio pabaigos gali teikti Centro direktoriui pasiūlymus dėl Programos nuostatų, tikslų ir uždavinių atnaujinimo, priemonių plano keitimo ar/ir pildymo. </w:t>
      </w:r>
    </w:p>
    <w:p w:rsidR="00AD756F" w:rsidRPr="00AD756F" w:rsidRDefault="003E6729" w:rsidP="00AD756F">
      <w:pPr>
        <w:pStyle w:val="Default"/>
        <w:spacing w:line="276" w:lineRule="auto"/>
        <w:jc w:val="both"/>
        <w:rPr>
          <w:rFonts w:ascii="Times New Roman" w:hAnsi="Times New Roman" w:cs="Times New Roman"/>
        </w:rPr>
      </w:pPr>
      <w:r>
        <w:rPr>
          <w:rFonts w:ascii="Times New Roman" w:hAnsi="Times New Roman" w:cs="Times New Roman"/>
        </w:rPr>
        <w:t>20</w:t>
      </w:r>
      <w:r w:rsidR="00AD756F" w:rsidRPr="00AD756F">
        <w:rPr>
          <w:rFonts w:ascii="Times New Roman" w:hAnsi="Times New Roman" w:cs="Times New Roman"/>
        </w:rPr>
        <w:t xml:space="preserve">. Atsižvelgiant į kompetentingų institucijų bei asmenų išvadas, rekomendacijas, metinę Centro direktoriaus ataskaitą, apklausų rezultatus, kitą reikšmingą informaciją, Programa ir Programos įgyvendinimo priemonių planas gali būti peržiūrimi iki einamųjų metų IV ketvirčio pabaigos. </w:t>
      </w:r>
    </w:p>
    <w:p w:rsidR="00D624D0" w:rsidRDefault="003E6729" w:rsidP="00AD756F">
      <w:pPr>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AD756F" w:rsidRPr="00AD756F">
        <w:rPr>
          <w:rFonts w:ascii="Times New Roman" w:hAnsi="Times New Roman" w:cs="Times New Roman"/>
          <w:sz w:val="24"/>
          <w:szCs w:val="24"/>
        </w:rPr>
        <w:t xml:space="preserve">. Programa skelbiama Centro internetiniame puslapyje </w:t>
      </w:r>
      <w:hyperlink r:id="rId4" w:history="1">
        <w:r w:rsidR="00AD756F" w:rsidRPr="00AD756F">
          <w:rPr>
            <w:rStyle w:val="Hipersaitas"/>
            <w:rFonts w:ascii="Times New Roman" w:hAnsi="Times New Roman" w:cs="Times New Roman"/>
            <w:sz w:val="24"/>
            <w:szCs w:val="24"/>
          </w:rPr>
          <w:t>https://www.perloja.varena.lm.lt</w:t>
        </w:r>
      </w:hyperlink>
      <w:r w:rsidR="00AD756F" w:rsidRPr="00AD756F">
        <w:rPr>
          <w:rFonts w:ascii="Times New Roman" w:hAnsi="Times New Roman" w:cs="Times New Roman"/>
          <w:sz w:val="24"/>
          <w:szCs w:val="24"/>
        </w:rPr>
        <w:t xml:space="preserve">. </w:t>
      </w:r>
    </w:p>
    <w:p w:rsidR="00F62A56" w:rsidRPr="00F62A56" w:rsidRDefault="005E67A8" w:rsidP="00F62A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003E6729">
        <w:rPr>
          <w:rFonts w:ascii="Times New Roman" w:hAnsi="Times New Roman" w:cs="Times New Roman"/>
          <w:color w:val="000000"/>
          <w:sz w:val="23"/>
          <w:szCs w:val="23"/>
        </w:rPr>
        <w:t xml:space="preserve">      2019–2021</w:t>
      </w:r>
      <w:r w:rsidR="00F62A56" w:rsidRPr="00F62A56">
        <w:rPr>
          <w:rFonts w:ascii="Times New Roman" w:hAnsi="Times New Roman" w:cs="Times New Roman"/>
          <w:color w:val="000000"/>
          <w:sz w:val="23"/>
          <w:szCs w:val="23"/>
        </w:rPr>
        <w:t xml:space="preserve"> metų Korupcijos prevencijos programos </w:t>
      </w:r>
    </w:p>
    <w:p w:rsidR="00F62A56" w:rsidRDefault="005E67A8" w:rsidP="005E67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23DCA">
        <w:rPr>
          <w:rFonts w:ascii="Times New Roman" w:hAnsi="Times New Roman" w:cs="Times New Roman"/>
          <w:color w:val="000000"/>
          <w:sz w:val="24"/>
          <w:szCs w:val="24"/>
        </w:rPr>
        <w:t>p</w:t>
      </w:r>
      <w:r w:rsidR="00F62A56" w:rsidRPr="00F62A56">
        <w:rPr>
          <w:rFonts w:ascii="Times New Roman" w:hAnsi="Times New Roman" w:cs="Times New Roman"/>
          <w:color w:val="000000"/>
          <w:sz w:val="24"/>
          <w:szCs w:val="24"/>
        </w:rPr>
        <w:t>riedas</w:t>
      </w:r>
    </w:p>
    <w:p w:rsidR="005E67A8" w:rsidRPr="005E67A8" w:rsidRDefault="005E67A8" w:rsidP="005E67A8">
      <w:pPr>
        <w:autoSpaceDE w:val="0"/>
        <w:autoSpaceDN w:val="0"/>
        <w:adjustRightInd w:val="0"/>
        <w:spacing w:after="0" w:line="240" w:lineRule="auto"/>
        <w:jc w:val="center"/>
        <w:rPr>
          <w:rFonts w:ascii="Times New Roman" w:hAnsi="Times New Roman" w:cs="Times New Roman"/>
          <w:color w:val="000000"/>
          <w:sz w:val="24"/>
          <w:szCs w:val="24"/>
        </w:rPr>
      </w:pPr>
    </w:p>
    <w:p w:rsidR="005E67A8" w:rsidRDefault="005E67A8" w:rsidP="005E67A8">
      <w:pPr>
        <w:pStyle w:val="Default"/>
        <w:jc w:val="center"/>
        <w:rPr>
          <w:rFonts w:ascii="Times New Roman" w:hAnsi="Times New Roman" w:cs="Times New Roman"/>
          <w:b/>
          <w:bCs/>
        </w:rPr>
      </w:pPr>
      <w:r>
        <w:rPr>
          <w:rFonts w:ascii="Times New Roman" w:hAnsi="Times New Roman" w:cs="Times New Roman"/>
          <w:b/>
          <w:bCs/>
        </w:rPr>
        <w:t>VARĖNOS R. PERLOJOS DAUGIAFUNKCIS CENTRAS</w:t>
      </w:r>
    </w:p>
    <w:p w:rsidR="005E67A8" w:rsidRPr="005E67A8" w:rsidRDefault="003E6729" w:rsidP="005E67A8">
      <w:pPr>
        <w:pStyle w:val="Default"/>
        <w:jc w:val="center"/>
        <w:rPr>
          <w:rFonts w:ascii="Times New Roman" w:hAnsi="Times New Roman" w:cs="Times New Roman"/>
        </w:rPr>
      </w:pPr>
      <w:r>
        <w:rPr>
          <w:rFonts w:ascii="Times New Roman" w:hAnsi="Times New Roman" w:cs="Times New Roman"/>
          <w:b/>
          <w:bCs/>
        </w:rPr>
        <w:t>2019–2021</w:t>
      </w:r>
      <w:r w:rsidR="004118FA">
        <w:rPr>
          <w:rFonts w:ascii="Times New Roman" w:hAnsi="Times New Roman" w:cs="Times New Roman"/>
          <w:b/>
          <w:bCs/>
        </w:rPr>
        <w:t xml:space="preserve"> </w:t>
      </w:r>
      <w:r w:rsidR="005E67A8" w:rsidRPr="005E67A8">
        <w:rPr>
          <w:rFonts w:ascii="Times New Roman" w:hAnsi="Times New Roman" w:cs="Times New Roman"/>
          <w:b/>
          <w:bCs/>
        </w:rPr>
        <w:t>METŲ KORUPCIJOS PREVENCIJOS PROGRAMOS</w:t>
      </w:r>
    </w:p>
    <w:p w:rsidR="00F62A56" w:rsidRPr="005E67A8" w:rsidRDefault="005E67A8" w:rsidP="005E67A8">
      <w:pPr>
        <w:autoSpaceDE w:val="0"/>
        <w:autoSpaceDN w:val="0"/>
        <w:adjustRightInd w:val="0"/>
        <w:spacing w:after="0" w:line="240" w:lineRule="auto"/>
        <w:jc w:val="center"/>
        <w:rPr>
          <w:rFonts w:ascii="Times New Roman" w:hAnsi="Times New Roman" w:cs="Times New Roman"/>
          <w:color w:val="000000"/>
          <w:sz w:val="24"/>
          <w:szCs w:val="24"/>
        </w:rPr>
      </w:pPr>
      <w:r w:rsidRPr="005E67A8">
        <w:rPr>
          <w:rFonts w:ascii="Times New Roman" w:hAnsi="Times New Roman" w:cs="Times New Roman"/>
          <w:b/>
          <w:bCs/>
          <w:sz w:val="24"/>
          <w:szCs w:val="24"/>
        </w:rPr>
        <w:t>ĮGYVENDINIMO PRIEMONIŲ PLANAS</w:t>
      </w:r>
    </w:p>
    <w:p w:rsidR="00F62A56" w:rsidRDefault="00F62A56" w:rsidP="00F62A56">
      <w:pPr>
        <w:autoSpaceDE w:val="0"/>
        <w:autoSpaceDN w:val="0"/>
        <w:adjustRightInd w:val="0"/>
        <w:spacing w:after="0" w:line="240" w:lineRule="auto"/>
        <w:rPr>
          <w:rFonts w:ascii="Times New Roman" w:hAnsi="Times New Roman" w:cs="Times New Roman"/>
          <w:color w:val="000000"/>
          <w:sz w:val="23"/>
          <w:szCs w:val="23"/>
        </w:rPr>
      </w:pPr>
    </w:p>
    <w:tbl>
      <w:tblPr>
        <w:tblStyle w:val="Lentelstinklelis"/>
        <w:tblW w:w="0" w:type="auto"/>
        <w:tblLayout w:type="fixed"/>
        <w:tblLook w:val="04A0" w:firstRow="1" w:lastRow="0" w:firstColumn="1" w:lastColumn="0" w:noHBand="0" w:noVBand="1"/>
      </w:tblPr>
      <w:tblGrid>
        <w:gridCol w:w="542"/>
        <w:gridCol w:w="2246"/>
        <w:gridCol w:w="1318"/>
        <w:gridCol w:w="1276"/>
        <w:gridCol w:w="4957"/>
      </w:tblGrid>
      <w:tr w:rsidR="00A23DCA" w:rsidTr="002635C6">
        <w:tc>
          <w:tcPr>
            <w:tcW w:w="542" w:type="dxa"/>
          </w:tcPr>
          <w:p w:rsidR="00F62A56" w:rsidRDefault="00F62A5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Eil.</w:t>
            </w:r>
          </w:p>
          <w:p w:rsidR="00F62A56" w:rsidRDefault="00F62A5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Nr.</w:t>
            </w:r>
          </w:p>
        </w:tc>
        <w:tc>
          <w:tcPr>
            <w:tcW w:w="2246" w:type="dxa"/>
          </w:tcPr>
          <w:p w:rsidR="00F62A56" w:rsidRPr="0017527C" w:rsidRDefault="00A23DCA" w:rsidP="00F62A5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Priemonės pavadinimas</w:t>
            </w:r>
          </w:p>
        </w:tc>
        <w:tc>
          <w:tcPr>
            <w:tcW w:w="1318" w:type="dxa"/>
          </w:tcPr>
          <w:p w:rsidR="00F62A56" w:rsidRDefault="00A23DCA" w:rsidP="00F62A5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Vykdymo laikas</w:t>
            </w:r>
          </w:p>
        </w:tc>
        <w:tc>
          <w:tcPr>
            <w:tcW w:w="1276" w:type="dxa"/>
          </w:tcPr>
          <w:p w:rsidR="00F62A56" w:rsidRDefault="00A23DCA"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Vykdytojas</w:t>
            </w:r>
          </w:p>
        </w:tc>
        <w:tc>
          <w:tcPr>
            <w:tcW w:w="4957" w:type="dxa"/>
          </w:tcPr>
          <w:p w:rsidR="00F62A56" w:rsidRDefault="00A23DCA"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Laukiami rezultatai</w:t>
            </w:r>
          </w:p>
        </w:tc>
      </w:tr>
      <w:tr w:rsidR="00A23DCA" w:rsidTr="002635C6">
        <w:tc>
          <w:tcPr>
            <w:tcW w:w="542" w:type="dxa"/>
          </w:tcPr>
          <w:p w:rsidR="00F62A56" w:rsidRDefault="0017527C"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246" w:type="dxa"/>
          </w:tcPr>
          <w:tbl>
            <w:tblPr>
              <w:tblW w:w="0" w:type="auto"/>
              <w:tblBorders>
                <w:top w:val="nil"/>
                <w:left w:val="nil"/>
                <w:bottom w:val="nil"/>
                <w:right w:val="nil"/>
              </w:tblBorders>
              <w:tblLayout w:type="fixed"/>
              <w:tblLook w:val="0000" w:firstRow="0" w:lastRow="0" w:firstColumn="0" w:lastColumn="0" w:noHBand="0" w:noVBand="0"/>
            </w:tblPr>
            <w:tblGrid>
              <w:gridCol w:w="2030"/>
            </w:tblGrid>
            <w:tr w:rsidR="00F62A56" w:rsidTr="004118FA">
              <w:trPr>
                <w:trHeight w:val="371"/>
              </w:trPr>
              <w:tc>
                <w:tcPr>
                  <w:tcW w:w="2030" w:type="dxa"/>
                </w:tcPr>
                <w:p w:rsidR="00F62A56" w:rsidRPr="0017527C" w:rsidRDefault="0017527C" w:rsidP="00F62A56">
                  <w:pPr>
                    <w:pStyle w:val="Default"/>
                    <w:rPr>
                      <w:rFonts w:ascii="Times New Roman" w:hAnsi="Times New Roman" w:cs="Times New Roman"/>
                    </w:rPr>
                  </w:pPr>
                  <w:r>
                    <w:rPr>
                      <w:rFonts w:ascii="Times New Roman" w:hAnsi="Times New Roman" w:cs="Times New Roman"/>
                    </w:rPr>
                    <w:t xml:space="preserve">Užtikrinti </w:t>
                  </w:r>
                  <w:r w:rsidR="00F62A56" w:rsidRPr="0017527C">
                    <w:rPr>
                      <w:rFonts w:ascii="Times New Roman" w:hAnsi="Times New Roman" w:cs="Times New Roman"/>
                    </w:rPr>
                    <w:t xml:space="preserve">korupcijos prevencijos priemonių viešumą. </w:t>
                  </w:r>
                </w:p>
              </w:tc>
            </w:tr>
          </w:tbl>
          <w:p w:rsidR="00F62A56" w:rsidRDefault="00F62A56" w:rsidP="00F62A56">
            <w:pPr>
              <w:autoSpaceDE w:val="0"/>
              <w:autoSpaceDN w:val="0"/>
              <w:adjustRightInd w:val="0"/>
              <w:rPr>
                <w:rFonts w:ascii="Times New Roman" w:hAnsi="Times New Roman" w:cs="Times New Roman"/>
                <w:color w:val="000000"/>
                <w:sz w:val="23"/>
                <w:szCs w:val="23"/>
              </w:rPr>
            </w:pPr>
          </w:p>
        </w:tc>
        <w:tc>
          <w:tcPr>
            <w:tcW w:w="1318" w:type="dxa"/>
          </w:tcPr>
          <w:p w:rsidR="00F62A56" w:rsidRDefault="00A23DCA"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nuolat</w:t>
            </w:r>
          </w:p>
        </w:tc>
        <w:tc>
          <w:tcPr>
            <w:tcW w:w="1276" w:type="dxa"/>
          </w:tcPr>
          <w:p w:rsidR="00F62A56" w:rsidRDefault="00A23DCA"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A23DCA" w:rsidRDefault="00A23DCA" w:rsidP="00F62A56">
            <w:pPr>
              <w:autoSpaceDE w:val="0"/>
              <w:autoSpaceDN w:val="0"/>
              <w:adjustRightInd w:val="0"/>
              <w:rPr>
                <w:rFonts w:ascii="Times New Roman" w:hAnsi="Times New Roman" w:cs="Times New Roman"/>
                <w:color w:val="000000"/>
                <w:sz w:val="23"/>
                <w:szCs w:val="23"/>
              </w:rPr>
            </w:pPr>
          </w:p>
          <w:p w:rsidR="00A23DCA" w:rsidRDefault="00A23DCA"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F62A56" w:rsidRPr="0017527C" w:rsidRDefault="00F62A56" w:rsidP="00F62A56">
            <w:pPr>
              <w:autoSpaceDE w:val="0"/>
              <w:autoSpaceDN w:val="0"/>
              <w:adjustRightInd w:val="0"/>
              <w:rPr>
                <w:rFonts w:ascii="Times New Roman" w:hAnsi="Times New Roman" w:cs="Times New Roman"/>
                <w:color w:val="000000"/>
                <w:sz w:val="24"/>
                <w:szCs w:val="24"/>
              </w:rPr>
            </w:pPr>
            <w:r w:rsidRPr="003E6729">
              <w:rPr>
                <w:rFonts w:ascii="Times New Roman" w:hAnsi="Times New Roman" w:cs="Times New Roman"/>
                <w:i/>
                <w:sz w:val="24"/>
                <w:szCs w:val="24"/>
              </w:rPr>
              <w:t>Bendruomenė informuota apie mokyklos vykdomą korupcijos prevencijos programą</w:t>
            </w:r>
            <w:r w:rsidRPr="0017527C">
              <w:rPr>
                <w:rFonts w:ascii="Times New Roman" w:hAnsi="Times New Roman" w:cs="Times New Roman"/>
                <w:sz w:val="24"/>
                <w:szCs w:val="24"/>
              </w:rPr>
              <w:t>, supažindinta su programos įgyvendinimo priemonių planu. Korupcijos prevencijos programa paskelbta mokyklos interneto svetainėje. Priemonių plano vykdymo ataskaitos pateikiamos kasmet iki I ketvirčio pabaigos.</w:t>
            </w: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246" w:type="dxa"/>
          </w:tcPr>
          <w:p w:rsidR="00F62A56" w:rsidRPr="00F62A56" w:rsidRDefault="00F62A56" w:rsidP="00F62A56">
            <w:pPr>
              <w:autoSpaceDE w:val="0"/>
              <w:autoSpaceDN w:val="0"/>
              <w:adjustRightInd w:val="0"/>
              <w:rPr>
                <w:rFonts w:ascii="Times New Roman" w:hAnsi="Times New Roman" w:cs="Times New Roman"/>
                <w:color w:val="000000"/>
                <w:sz w:val="24"/>
                <w:szCs w:val="24"/>
              </w:rPr>
            </w:pPr>
            <w:r w:rsidRPr="00F62A56">
              <w:rPr>
                <w:rFonts w:ascii="Times New Roman" w:hAnsi="Times New Roman" w:cs="Times New Roman"/>
                <w:color w:val="000000"/>
                <w:sz w:val="24"/>
                <w:szCs w:val="24"/>
              </w:rPr>
              <w:t xml:space="preserve">Sudaryti galimybę </w:t>
            </w:r>
          </w:p>
          <w:p w:rsidR="00F62A56" w:rsidRPr="00F62A56" w:rsidRDefault="00F62A56" w:rsidP="00F62A56">
            <w:pPr>
              <w:autoSpaceDE w:val="0"/>
              <w:autoSpaceDN w:val="0"/>
              <w:adjustRightInd w:val="0"/>
              <w:rPr>
                <w:rFonts w:ascii="Times New Roman" w:hAnsi="Times New Roman" w:cs="Times New Roman"/>
                <w:color w:val="000000"/>
                <w:sz w:val="24"/>
                <w:szCs w:val="24"/>
              </w:rPr>
            </w:pPr>
            <w:r w:rsidRPr="00F62A56">
              <w:rPr>
                <w:rFonts w:ascii="Times New Roman" w:hAnsi="Times New Roman" w:cs="Times New Roman"/>
                <w:color w:val="000000"/>
                <w:sz w:val="24"/>
                <w:szCs w:val="24"/>
              </w:rPr>
              <w:t xml:space="preserve">pastebėjusiems </w:t>
            </w:r>
          </w:p>
          <w:p w:rsidR="00F62A56" w:rsidRDefault="00F62A56" w:rsidP="00F62A56">
            <w:pPr>
              <w:autoSpaceDE w:val="0"/>
              <w:autoSpaceDN w:val="0"/>
              <w:adjustRightInd w:val="0"/>
              <w:rPr>
                <w:rFonts w:ascii="Times New Roman" w:hAnsi="Times New Roman" w:cs="Times New Roman"/>
                <w:color w:val="000000"/>
                <w:sz w:val="23"/>
                <w:szCs w:val="23"/>
              </w:rPr>
            </w:pPr>
            <w:r w:rsidRPr="0017527C">
              <w:rPr>
                <w:rFonts w:ascii="Times New Roman" w:hAnsi="Times New Roman" w:cs="Times New Roman"/>
                <w:sz w:val="24"/>
                <w:szCs w:val="24"/>
              </w:rPr>
              <w:t>korupcijos požymių pranešti apie tai raštu, el. paštu, telefonu.</w:t>
            </w:r>
          </w:p>
        </w:tc>
        <w:tc>
          <w:tcPr>
            <w:tcW w:w="1318" w:type="dxa"/>
          </w:tcPr>
          <w:p w:rsidR="00F62A56" w:rsidRDefault="00A23DCA"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nuolat</w:t>
            </w:r>
          </w:p>
        </w:tc>
        <w:tc>
          <w:tcPr>
            <w:tcW w:w="1276" w:type="dxa"/>
          </w:tcPr>
          <w:p w:rsidR="00A23DCA"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A23DCA" w:rsidRDefault="00A23DCA" w:rsidP="00A23DCA">
            <w:pPr>
              <w:autoSpaceDE w:val="0"/>
              <w:autoSpaceDN w:val="0"/>
              <w:adjustRightInd w:val="0"/>
              <w:rPr>
                <w:rFonts w:ascii="Times New Roman" w:hAnsi="Times New Roman" w:cs="Times New Roman"/>
                <w:color w:val="000000"/>
                <w:sz w:val="23"/>
                <w:szCs w:val="23"/>
              </w:rPr>
            </w:pPr>
          </w:p>
          <w:p w:rsidR="00F62A56"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F62A56" w:rsidRPr="0017527C" w:rsidRDefault="004118FA" w:rsidP="004118FA">
            <w:pPr>
              <w:autoSpaceDE w:val="0"/>
              <w:autoSpaceDN w:val="0"/>
              <w:adjustRightInd w:val="0"/>
              <w:rPr>
                <w:rFonts w:ascii="Times New Roman" w:hAnsi="Times New Roman" w:cs="Times New Roman"/>
                <w:color w:val="000000"/>
                <w:sz w:val="24"/>
                <w:szCs w:val="24"/>
              </w:rPr>
            </w:pPr>
            <w:r w:rsidRPr="003E6729">
              <w:rPr>
                <w:rFonts w:ascii="Times New Roman" w:hAnsi="Times New Roman" w:cs="Times New Roman"/>
                <w:i/>
                <w:sz w:val="24"/>
                <w:szCs w:val="24"/>
              </w:rPr>
              <w:t>Sudarytos galimybės pranešti, kreiptis pagalbos, susidūrus su korupcinio pobūdžio veikomis.</w:t>
            </w:r>
            <w:r w:rsidRPr="0017527C">
              <w:rPr>
                <w:rFonts w:ascii="Times New Roman" w:hAnsi="Times New Roman" w:cs="Times New Roman"/>
                <w:sz w:val="24"/>
                <w:szCs w:val="24"/>
              </w:rPr>
              <w:t xml:space="preserve"> </w:t>
            </w:r>
            <w:r w:rsidR="0017527C" w:rsidRPr="003E6729">
              <w:rPr>
                <w:rFonts w:ascii="Times New Roman" w:hAnsi="Times New Roman" w:cs="Times New Roman"/>
                <w:sz w:val="24"/>
                <w:szCs w:val="24"/>
              </w:rPr>
              <w:t>(</w:t>
            </w:r>
            <w:r w:rsidR="00F62A56" w:rsidRPr="003E6729">
              <w:rPr>
                <w:rFonts w:ascii="Times New Roman" w:hAnsi="Times New Roman" w:cs="Times New Roman"/>
                <w:sz w:val="24"/>
                <w:szCs w:val="24"/>
              </w:rPr>
              <w:t>Parengtas ir direktoriaus 2019 m. spalio 15 d. įsakymu Nr. V- 22-2 patvirtinta Informacijos apie pažeidimus, gautus vidiniu informacijos kanalu, teikimo ir tvarkymo aprašas.</w:t>
            </w:r>
            <w:r w:rsidR="0017527C" w:rsidRPr="003E6729">
              <w:rPr>
                <w:rFonts w:ascii="Times New Roman" w:hAnsi="Times New Roman" w:cs="Times New Roman"/>
                <w:sz w:val="24"/>
                <w:szCs w:val="24"/>
              </w:rPr>
              <w:t>)</w:t>
            </w:r>
            <w:r w:rsidR="00F62A56" w:rsidRPr="0017527C">
              <w:rPr>
                <w:rFonts w:ascii="Times New Roman" w:hAnsi="Times New Roman" w:cs="Times New Roman"/>
                <w:sz w:val="24"/>
                <w:szCs w:val="24"/>
              </w:rPr>
              <w:t xml:space="preserve">  </w:t>
            </w: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246" w:type="dxa"/>
          </w:tcPr>
          <w:p w:rsidR="00F62A56" w:rsidRPr="0017527C" w:rsidRDefault="00F62A56" w:rsidP="00F62A56">
            <w:pPr>
              <w:pStyle w:val="Default"/>
              <w:rPr>
                <w:rFonts w:ascii="Times New Roman" w:hAnsi="Times New Roman" w:cs="Times New Roman"/>
              </w:rPr>
            </w:pPr>
            <w:r w:rsidRPr="0017527C">
              <w:rPr>
                <w:rFonts w:ascii="Times New Roman" w:hAnsi="Times New Roman" w:cs="Times New Roman"/>
              </w:rPr>
              <w:t xml:space="preserve">Įdiegti mokykloje veikiantį vidinį informacijos apie pažeidimus teikimo kanalą. Tirti skundus, pranešimus dėl galimų korupcinio pobūdžio veikų. </w:t>
            </w:r>
          </w:p>
          <w:p w:rsidR="00F62A56" w:rsidRDefault="00F62A56" w:rsidP="00F62A56">
            <w:pPr>
              <w:autoSpaceDE w:val="0"/>
              <w:autoSpaceDN w:val="0"/>
              <w:adjustRightInd w:val="0"/>
              <w:rPr>
                <w:rFonts w:ascii="Times New Roman" w:hAnsi="Times New Roman" w:cs="Times New Roman"/>
                <w:color w:val="000000"/>
                <w:sz w:val="23"/>
                <w:szCs w:val="23"/>
              </w:rPr>
            </w:pPr>
          </w:p>
        </w:tc>
        <w:tc>
          <w:tcPr>
            <w:tcW w:w="1318" w:type="dxa"/>
          </w:tcPr>
          <w:p w:rsidR="00F62A56" w:rsidRDefault="00A23DCA"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nuolat</w:t>
            </w:r>
          </w:p>
        </w:tc>
        <w:tc>
          <w:tcPr>
            <w:tcW w:w="1276" w:type="dxa"/>
          </w:tcPr>
          <w:p w:rsidR="00A23DCA"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A23DCA" w:rsidRDefault="00A23DCA" w:rsidP="00A23DCA">
            <w:pPr>
              <w:autoSpaceDE w:val="0"/>
              <w:autoSpaceDN w:val="0"/>
              <w:adjustRightInd w:val="0"/>
              <w:rPr>
                <w:rFonts w:ascii="Times New Roman" w:hAnsi="Times New Roman" w:cs="Times New Roman"/>
                <w:color w:val="000000"/>
                <w:sz w:val="23"/>
                <w:szCs w:val="23"/>
              </w:rPr>
            </w:pPr>
          </w:p>
          <w:p w:rsidR="00F62A56"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F62A56" w:rsidRPr="00F62A56" w:rsidRDefault="00F62A56" w:rsidP="00F62A56">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4"/>
                <w:szCs w:val="24"/>
              </w:rPr>
              <w:t xml:space="preserve">     </w:t>
            </w:r>
            <w:r w:rsidR="003E6729" w:rsidRPr="003E6729">
              <w:rPr>
                <w:rFonts w:ascii="Times New Roman" w:hAnsi="Times New Roman" w:cs="Times New Roman"/>
                <w:i/>
                <w:color w:val="000000"/>
                <w:sz w:val="24"/>
                <w:szCs w:val="24"/>
              </w:rPr>
              <w:t>Sudarytos</w:t>
            </w:r>
            <w:r w:rsidR="00840796">
              <w:rPr>
                <w:rFonts w:ascii="Times New Roman" w:hAnsi="Times New Roman" w:cs="Times New Roman"/>
                <w:i/>
                <w:color w:val="000000"/>
                <w:sz w:val="24"/>
                <w:szCs w:val="24"/>
              </w:rPr>
              <w:t xml:space="preserve"> sąlygo</w:t>
            </w:r>
            <w:r w:rsidR="0017527C" w:rsidRPr="003E6729">
              <w:rPr>
                <w:rFonts w:ascii="Times New Roman" w:hAnsi="Times New Roman" w:cs="Times New Roman"/>
                <w:i/>
                <w:color w:val="000000"/>
                <w:sz w:val="24"/>
                <w:szCs w:val="24"/>
              </w:rPr>
              <w:t>s informuoti apie galimus pažeidimus.</w:t>
            </w:r>
            <w:r w:rsidR="0017527C">
              <w:rPr>
                <w:rFonts w:ascii="Times New Roman" w:hAnsi="Times New Roman" w:cs="Times New Roman"/>
                <w:color w:val="000000"/>
                <w:sz w:val="24"/>
                <w:szCs w:val="24"/>
              </w:rPr>
              <w:t xml:space="preserve"> </w:t>
            </w:r>
            <w:r w:rsidRPr="00F62A56">
              <w:rPr>
                <w:rFonts w:ascii="Times New Roman" w:hAnsi="Times New Roman" w:cs="Times New Roman"/>
                <w:color w:val="000000"/>
                <w:sz w:val="23"/>
                <w:szCs w:val="23"/>
              </w:rPr>
              <w:t>Internet</w:t>
            </w:r>
            <w:r w:rsidR="00840796">
              <w:rPr>
                <w:rFonts w:ascii="Times New Roman" w:hAnsi="Times New Roman" w:cs="Times New Roman"/>
                <w:color w:val="000000"/>
                <w:sz w:val="23"/>
                <w:szCs w:val="23"/>
              </w:rPr>
              <w:t>o svetainėje skelbiamas centro</w:t>
            </w:r>
            <w:r w:rsidRPr="00F62A56">
              <w:rPr>
                <w:rFonts w:ascii="Times New Roman" w:hAnsi="Times New Roman" w:cs="Times New Roman"/>
                <w:color w:val="000000"/>
                <w:sz w:val="23"/>
                <w:szCs w:val="23"/>
              </w:rPr>
              <w:t xml:space="preserve"> vidinio informacijos apie pažeidimus teikimo kanalo įdiegimo ir jo funkcionavimo užtikrinimo tvarkos aprašas, kuris nustato informacijos apie </w:t>
            </w:r>
            <w:r w:rsidR="0017527C">
              <w:rPr>
                <w:rFonts w:ascii="Times New Roman" w:hAnsi="Times New Roman" w:cs="Times New Roman"/>
                <w:color w:val="000000"/>
                <w:sz w:val="23"/>
                <w:szCs w:val="23"/>
              </w:rPr>
              <w:t xml:space="preserve">centre </w:t>
            </w:r>
            <w:r w:rsidRPr="00F62A56">
              <w:rPr>
                <w:rFonts w:ascii="Times New Roman" w:hAnsi="Times New Roman" w:cs="Times New Roman"/>
                <w:color w:val="000000"/>
                <w:sz w:val="23"/>
                <w:szCs w:val="23"/>
              </w:rPr>
              <w:t xml:space="preserve">galimai rengiamus, padarytus ar daromus pažeidimus teikimo, informacijos apie pažeidimus priėmimo </w:t>
            </w:r>
            <w:r w:rsidR="0017527C">
              <w:rPr>
                <w:rFonts w:ascii="Times New Roman" w:hAnsi="Times New Roman" w:cs="Times New Roman"/>
                <w:color w:val="000000"/>
                <w:sz w:val="23"/>
                <w:szCs w:val="23"/>
              </w:rPr>
              <w:t xml:space="preserve">centre </w:t>
            </w:r>
            <w:r w:rsidRPr="00F62A56">
              <w:rPr>
                <w:rFonts w:ascii="Times New Roman" w:hAnsi="Times New Roman" w:cs="Times New Roman"/>
                <w:color w:val="000000"/>
                <w:sz w:val="23"/>
                <w:szCs w:val="23"/>
              </w:rPr>
              <w:t xml:space="preserve">veikiančiu vidiniu informacijos apie pažeidimus teikimo kanalu, jos vertinimo ir sprendimų priėmimo tvarką </w:t>
            </w:r>
          </w:p>
          <w:p w:rsidR="00F62A56" w:rsidRDefault="00F62A56" w:rsidP="0017527C">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3"/>
                <w:szCs w:val="23"/>
              </w:rPr>
              <w:t xml:space="preserve">       Interneto svetainėje yra rekomenduojamo pranešimo apie pažeidimą pateikimo forma. </w:t>
            </w: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246" w:type="dxa"/>
          </w:tcPr>
          <w:p w:rsidR="00F62A56" w:rsidRPr="00F62A56" w:rsidRDefault="00F62A56" w:rsidP="00F62A56">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3"/>
                <w:szCs w:val="23"/>
              </w:rPr>
              <w:t xml:space="preserve">Savalaikis privačių interesų deklaracijų, pajamų ir turto deklaracijų pateikimas. </w:t>
            </w:r>
          </w:p>
          <w:p w:rsidR="00F62A56" w:rsidRDefault="00F62A56" w:rsidP="00F62A56">
            <w:pPr>
              <w:autoSpaceDE w:val="0"/>
              <w:autoSpaceDN w:val="0"/>
              <w:adjustRightInd w:val="0"/>
              <w:rPr>
                <w:rFonts w:ascii="Times New Roman" w:hAnsi="Times New Roman" w:cs="Times New Roman"/>
                <w:color w:val="000000"/>
                <w:sz w:val="23"/>
                <w:szCs w:val="23"/>
              </w:rPr>
            </w:pPr>
          </w:p>
        </w:tc>
        <w:tc>
          <w:tcPr>
            <w:tcW w:w="1318" w:type="dxa"/>
          </w:tcPr>
          <w:p w:rsidR="00F62A56" w:rsidRDefault="00A23DCA"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kasmet</w:t>
            </w:r>
          </w:p>
        </w:tc>
        <w:tc>
          <w:tcPr>
            <w:tcW w:w="1276" w:type="dxa"/>
          </w:tcPr>
          <w:p w:rsidR="00A23DCA"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A23DCA" w:rsidRDefault="00A23DCA" w:rsidP="00A23DCA">
            <w:pPr>
              <w:autoSpaceDE w:val="0"/>
              <w:autoSpaceDN w:val="0"/>
              <w:adjustRightInd w:val="0"/>
              <w:rPr>
                <w:rFonts w:ascii="Times New Roman" w:hAnsi="Times New Roman" w:cs="Times New Roman"/>
                <w:color w:val="000000"/>
                <w:sz w:val="23"/>
                <w:szCs w:val="23"/>
              </w:rPr>
            </w:pPr>
          </w:p>
          <w:p w:rsidR="00F62A56"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2635C6" w:rsidRDefault="002635C6" w:rsidP="005E67A8">
            <w:pPr>
              <w:autoSpaceDE w:val="0"/>
              <w:autoSpaceDN w:val="0"/>
              <w:adjustRightInd w:val="0"/>
              <w:rPr>
                <w:rFonts w:ascii="Times New Roman" w:hAnsi="Times New Roman" w:cs="Times New Roman"/>
                <w:sz w:val="24"/>
                <w:szCs w:val="24"/>
              </w:rPr>
            </w:pPr>
            <w:r w:rsidRPr="002635C6">
              <w:rPr>
                <w:rFonts w:ascii="Times New Roman" w:hAnsi="Times New Roman" w:cs="Times New Roman"/>
                <w:i/>
                <w:sz w:val="24"/>
                <w:szCs w:val="24"/>
              </w:rPr>
              <w:t>Sudarytos prielaidos  išvengti viešų ir privačių interesų konflikto.</w:t>
            </w:r>
          </w:p>
          <w:p w:rsidR="00F62A56" w:rsidRPr="0017527C" w:rsidRDefault="00F62A56" w:rsidP="002635C6">
            <w:pPr>
              <w:autoSpaceDE w:val="0"/>
              <w:autoSpaceDN w:val="0"/>
              <w:adjustRightInd w:val="0"/>
              <w:rPr>
                <w:rFonts w:ascii="Times New Roman" w:hAnsi="Times New Roman" w:cs="Times New Roman"/>
                <w:color w:val="000000"/>
                <w:sz w:val="24"/>
                <w:szCs w:val="24"/>
              </w:rPr>
            </w:pPr>
            <w:r w:rsidRPr="0017527C">
              <w:rPr>
                <w:rFonts w:ascii="Times New Roman" w:hAnsi="Times New Roman" w:cs="Times New Roman"/>
                <w:sz w:val="24"/>
                <w:szCs w:val="24"/>
              </w:rPr>
              <w:t>Įstatymo nustatyta tvarka vykdomas savalaikis privačių interesų deklaracijų (direktorius, ūkvedys, asmenys inicijuojantys, organizuojantys viešuosius pirkimus ir viešųjų pirkimų komisijos nariai), pajamų ir turto deklaracijų pateikimas (direktorius, ūkvedys</w:t>
            </w:r>
            <w:r w:rsidR="005E67A8" w:rsidRPr="0017527C">
              <w:rPr>
                <w:rFonts w:ascii="Times New Roman" w:hAnsi="Times New Roman" w:cs="Times New Roman"/>
                <w:sz w:val="24"/>
                <w:szCs w:val="24"/>
              </w:rPr>
              <w:t>).</w:t>
            </w:r>
            <w:r w:rsidRPr="0017527C">
              <w:rPr>
                <w:rFonts w:ascii="Times New Roman" w:hAnsi="Times New Roman" w:cs="Times New Roman"/>
                <w:sz w:val="24"/>
                <w:szCs w:val="24"/>
              </w:rPr>
              <w:t xml:space="preserve"> </w:t>
            </w: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246" w:type="dxa"/>
          </w:tcPr>
          <w:p w:rsidR="005E67A8" w:rsidRPr="00A23DCA" w:rsidRDefault="005E67A8" w:rsidP="00F62A56">
            <w:pPr>
              <w:autoSpaceDE w:val="0"/>
              <w:autoSpaceDN w:val="0"/>
              <w:adjustRightInd w:val="0"/>
              <w:rPr>
                <w:rFonts w:ascii="Times New Roman" w:hAnsi="Times New Roman" w:cs="Times New Roman"/>
                <w:sz w:val="24"/>
                <w:szCs w:val="24"/>
              </w:rPr>
            </w:pPr>
            <w:r w:rsidRPr="00A23DCA">
              <w:rPr>
                <w:rFonts w:ascii="Times New Roman" w:hAnsi="Times New Roman" w:cs="Times New Roman"/>
                <w:sz w:val="24"/>
                <w:szCs w:val="24"/>
              </w:rPr>
              <w:t>Centro finansines ataskaitas viešinti  centro internetinėje svetainėje</w:t>
            </w:r>
          </w:p>
          <w:p w:rsidR="00F62A56" w:rsidRDefault="00F62A56" w:rsidP="00F62A56">
            <w:pPr>
              <w:autoSpaceDE w:val="0"/>
              <w:autoSpaceDN w:val="0"/>
              <w:adjustRightInd w:val="0"/>
              <w:rPr>
                <w:rFonts w:ascii="Times New Roman" w:hAnsi="Times New Roman" w:cs="Times New Roman"/>
                <w:color w:val="000000"/>
                <w:sz w:val="23"/>
                <w:szCs w:val="23"/>
              </w:rPr>
            </w:pPr>
          </w:p>
        </w:tc>
        <w:tc>
          <w:tcPr>
            <w:tcW w:w="1318" w:type="dxa"/>
          </w:tcPr>
          <w:p w:rsidR="00F62A56" w:rsidRDefault="005E67A8" w:rsidP="005E67A8">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kasmet</w:t>
            </w:r>
          </w:p>
        </w:tc>
        <w:tc>
          <w:tcPr>
            <w:tcW w:w="1276" w:type="dxa"/>
          </w:tcPr>
          <w:p w:rsidR="00F62A56" w:rsidRDefault="005E67A8"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5E67A8" w:rsidRDefault="005E67A8"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buhalterė</w:t>
            </w:r>
          </w:p>
        </w:tc>
        <w:tc>
          <w:tcPr>
            <w:tcW w:w="4957" w:type="dxa"/>
          </w:tcPr>
          <w:p w:rsidR="005E67A8" w:rsidRPr="00F62A56" w:rsidRDefault="005E67A8" w:rsidP="005E67A8">
            <w:pPr>
              <w:autoSpaceDE w:val="0"/>
              <w:autoSpaceDN w:val="0"/>
              <w:adjustRightInd w:val="0"/>
              <w:rPr>
                <w:rFonts w:ascii="Times New Roman" w:hAnsi="Times New Roman" w:cs="Times New Roman"/>
                <w:i/>
                <w:color w:val="000000"/>
                <w:sz w:val="23"/>
                <w:szCs w:val="23"/>
              </w:rPr>
            </w:pPr>
            <w:r w:rsidRPr="00F62A56">
              <w:rPr>
                <w:rFonts w:ascii="Times New Roman" w:hAnsi="Times New Roman" w:cs="Times New Roman"/>
                <w:i/>
                <w:color w:val="000000"/>
                <w:sz w:val="23"/>
                <w:szCs w:val="23"/>
              </w:rPr>
              <w:t xml:space="preserve">Užtikrinamas finansų </w:t>
            </w:r>
            <w:r w:rsidR="002635C6">
              <w:rPr>
                <w:rFonts w:ascii="Times New Roman" w:hAnsi="Times New Roman" w:cs="Times New Roman"/>
                <w:i/>
                <w:color w:val="000000"/>
                <w:sz w:val="23"/>
                <w:szCs w:val="23"/>
              </w:rPr>
              <w:t>naudojimo viešumas</w:t>
            </w:r>
          </w:p>
          <w:p w:rsidR="00F62A56" w:rsidRDefault="00F62A56" w:rsidP="005E67A8">
            <w:pPr>
              <w:autoSpaceDE w:val="0"/>
              <w:autoSpaceDN w:val="0"/>
              <w:adjustRightInd w:val="0"/>
              <w:rPr>
                <w:rFonts w:ascii="Times New Roman" w:hAnsi="Times New Roman" w:cs="Times New Roman"/>
                <w:color w:val="000000"/>
                <w:sz w:val="23"/>
                <w:szCs w:val="23"/>
              </w:rPr>
            </w:pP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246" w:type="dxa"/>
          </w:tcPr>
          <w:p w:rsidR="00F62A56" w:rsidRPr="00A23DCA" w:rsidRDefault="004118FA" w:rsidP="004118FA">
            <w:pPr>
              <w:autoSpaceDE w:val="0"/>
              <w:autoSpaceDN w:val="0"/>
              <w:adjustRightInd w:val="0"/>
              <w:rPr>
                <w:rFonts w:ascii="Times New Roman" w:hAnsi="Times New Roman" w:cs="Times New Roman"/>
                <w:sz w:val="24"/>
                <w:szCs w:val="24"/>
              </w:rPr>
            </w:pPr>
            <w:r w:rsidRPr="00A23DCA">
              <w:rPr>
                <w:rFonts w:ascii="Times New Roman" w:hAnsi="Times New Roman" w:cs="Times New Roman"/>
                <w:sz w:val="24"/>
                <w:szCs w:val="24"/>
              </w:rPr>
              <w:t xml:space="preserve">Skelbti Centro internetiniame puslapyje visą informaciją, susijusią su viešaisiais pirkimais. </w:t>
            </w:r>
          </w:p>
          <w:p w:rsidR="004118FA" w:rsidRPr="00F62A56" w:rsidRDefault="004118FA" w:rsidP="004118FA">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3"/>
                <w:szCs w:val="23"/>
              </w:rPr>
              <w:t xml:space="preserve">CVP IS ir mokyklos interneto svetainėje </w:t>
            </w:r>
            <w:r w:rsidRPr="00F62A56">
              <w:rPr>
                <w:rFonts w:ascii="Times New Roman" w:hAnsi="Times New Roman" w:cs="Times New Roman"/>
                <w:color w:val="000000"/>
                <w:sz w:val="23"/>
                <w:szCs w:val="23"/>
              </w:rPr>
              <w:lastRenderedPageBreak/>
              <w:t xml:space="preserve">skelbiama metų pirkimų suvestinė, metų viešųjų pirkimų ataskaita, mažos vertės pirkimų tvarkos aprašas. </w:t>
            </w:r>
          </w:p>
          <w:p w:rsidR="004118FA" w:rsidRDefault="004118FA" w:rsidP="004118FA">
            <w:pPr>
              <w:autoSpaceDE w:val="0"/>
              <w:autoSpaceDN w:val="0"/>
              <w:adjustRightInd w:val="0"/>
              <w:rPr>
                <w:rFonts w:ascii="Times New Roman" w:hAnsi="Times New Roman" w:cs="Times New Roman"/>
                <w:color w:val="000000"/>
                <w:sz w:val="23"/>
                <w:szCs w:val="23"/>
              </w:rPr>
            </w:pPr>
            <w:r w:rsidRPr="00F62A56">
              <w:rPr>
                <w:rFonts w:ascii="Times New Roman" w:hAnsi="Times New Roman" w:cs="Times New Roman"/>
                <w:sz w:val="24"/>
                <w:szCs w:val="24"/>
              </w:rPr>
              <w:t>Pirkimo sutartys nustatyta tvarka laiku viešinamos CVP IS.</w:t>
            </w:r>
          </w:p>
        </w:tc>
        <w:tc>
          <w:tcPr>
            <w:tcW w:w="1318" w:type="dxa"/>
          </w:tcPr>
          <w:p w:rsidR="00F62A56" w:rsidRDefault="00840796" w:rsidP="00A23DCA">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pagal poreikį</w:t>
            </w:r>
          </w:p>
        </w:tc>
        <w:tc>
          <w:tcPr>
            <w:tcW w:w="1276" w:type="dxa"/>
          </w:tcPr>
          <w:p w:rsidR="00A23DCA"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Direktorius</w:t>
            </w:r>
          </w:p>
          <w:p w:rsidR="00A23DCA" w:rsidRDefault="00A23DCA" w:rsidP="00A23DCA">
            <w:pPr>
              <w:autoSpaceDE w:val="0"/>
              <w:autoSpaceDN w:val="0"/>
              <w:adjustRightInd w:val="0"/>
              <w:rPr>
                <w:rFonts w:ascii="Times New Roman" w:hAnsi="Times New Roman" w:cs="Times New Roman"/>
                <w:color w:val="000000"/>
                <w:sz w:val="23"/>
                <w:szCs w:val="23"/>
              </w:rPr>
            </w:pPr>
          </w:p>
          <w:p w:rsidR="00F62A56" w:rsidRDefault="00A23DCA" w:rsidP="00A23DC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4118FA" w:rsidRPr="002635C6" w:rsidRDefault="004118FA" w:rsidP="00F62A56">
            <w:pPr>
              <w:autoSpaceDE w:val="0"/>
              <w:autoSpaceDN w:val="0"/>
              <w:adjustRightInd w:val="0"/>
              <w:jc w:val="both"/>
              <w:rPr>
                <w:rFonts w:ascii="Times New Roman" w:hAnsi="Times New Roman" w:cs="Times New Roman"/>
                <w:i/>
                <w:color w:val="000000"/>
                <w:sz w:val="23"/>
                <w:szCs w:val="23"/>
              </w:rPr>
            </w:pPr>
            <w:r w:rsidRPr="002635C6">
              <w:rPr>
                <w:rFonts w:ascii="Times New Roman" w:hAnsi="Times New Roman" w:cs="Times New Roman"/>
                <w:i/>
                <w:color w:val="000000"/>
                <w:sz w:val="23"/>
                <w:szCs w:val="23"/>
              </w:rPr>
              <w:t>Užtikrinamas Viešųjų pirkimų reikalavimų laikymasis bei skaidrumas, užkertamas kelias korupcijos pasireiškimui.</w:t>
            </w:r>
          </w:p>
          <w:p w:rsidR="00F62A56" w:rsidRPr="00F62A56" w:rsidRDefault="00F62A56" w:rsidP="00F62A56">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3"/>
                <w:szCs w:val="23"/>
              </w:rPr>
              <w:t>Viešieji pirkimai vykdomi vadovaujantis Lietuvos Respublikos Viešųjų pirkim</w:t>
            </w:r>
            <w:r w:rsidR="00840796">
              <w:rPr>
                <w:rFonts w:ascii="Times New Roman" w:hAnsi="Times New Roman" w:cs="Times New Roman"/>
                <w:color w:val="000000"/>
                <w:sz w:val="23"/>
                <w:szCs w:val="23"/>
              </w:rPr>
              <w:t>ų įstatymu, patvirtintu centro</w:t>
            </w:r>
            <w:r w:rsidRPr="00F62A56">
              <w:rPr>
                <w:rFonts w:ascii="Times New Roman" w:hAnsi="Times New Roman" w:cs="Times New Roman"/>
                <w:color w:val="000000"/>
                <w:sz w:val="23"/>
                <w:szCs w:val="23"/>
              </w:rPr>
              <w:t xml:space="preserve"> mažos vertės pirkimų tvarkos ap</w:t>
            </w:r>
            <w:r w:rsidR="00840796">
              <w:rPr>
                <w:rFonts w:ascii="Times New Roman" w:hAnsi="Times New Roman" w:cs="Times New Roman"/>
                <w:color w:val="000000"/>
                <w:sz w:val="23"/>
                <w:szCs w:val="23"/>
              </w:rPr>
              <w:t>rašu bei patvirtintomis centro</w:t>
            </w:r>
            <w:bookmarkStart w:id="0" w:name="_GoBack"/>
            <w:bookmarkEnd w:id="0"/>
            <w:r w:rsidRPr="00F62A56">
              <w:rPr>
                <w:rFonts w:ascii="Times New Roman" w:hAnsi="Times New Roman" w:cs="Times New Roman"/>
                <w:color w:val="000000"/>
                <w:sz w:val="23"/>
                <w:szCs w:val="23"/>
              </w:rPr>
              <w:t xml:space="preserve"> viešųjų pirkimų organizavimo ir vidaus kontrolės taisyklėmis. </w:t>
            </w:r>
          </w:p>
          <w:p w:rsidR="00F62A56" w:rsidRPr="00F62A56" w:rsidRDefault="00F62A56" w:rsidP="00F62A56">
            <w:pPr>
              <w:autoSpaceDE w:val="0"/>
              <w:autoSpaceDN w:val="0"/>
              <w:adjustRightInd w:val="0"/>
              <w:jc w:val="both"/>
              <w:rPr>
                <w:rFonts w:ascii="Times New Roman" w:hAnsi="Times New Roman" w:cs="Times New Roman"/>
                <w:color w:val="000000"/>
                <w:sz w:val="23"/>
                <w:szCs w:val="23"/>
              </w:rPr>
            </w:pPr>
            <w:r w:rsidRPr="00F62A56">
              <w:rPr>
                <w:rFonts w:ascii="Times New Roman" w:hAnsi="Times New Roman" w:cs="Times New Roman"/>
                <w:color w:val="000000"/>
                <w:sz w:val="23"/>
                <w:szCs w:val="23"/>
              </w:rPr>
              <w:lastRenderedPageBreak/>
              <w:t xml:space="preserve">Viešuosius pirkimus inicijuojantys, vykdantys atsakingi asmenys susipažinę su etiško elgesio viešuosiuose pirkimuose gairėmis, pasirašę konfidencialumo </w:t>
            </w:r>
            <w:proofErr w:type="spellStart"/>
            <w:r w:rsidRPr="00F62A56">
              <w:rPr>
                <w:rFonts w:ascii="Times New Roman" w:hAnsi="Times New Roman" w:cs="Times New Roman"/>
                <w:color w:val="000000"/>
                <w:sz w:val="23"/>
                <w:szCs w:val="23"/>
              </w:rPr>
              <w:t>pasižadėjimus</w:t>
            </w:r>
            <w:proofErr w:type="spellEnd"/>
            <w:r w:rsidRPr="00F62A56">
              <w:rPr>
                <w:rFonts w:ascii="Times New Roman" w:hAnsi="Times New Roman" w:cs="Times New Roman"/>
                <w:color w:val="000000"/>
                <w:sz w:val="23"/>
                <w:szCs w:val="23"/>
              </w:rPr>
              <w:t xml:space="preserve"> ir nešališkumo deklaracijas. </w:t>
            </w:r>
          </w:p>
          <w:p w:rsidR="00F62A56" w:rsidRDefault="00F62A56" w:rsidP="00F62A56">
            <w:pPr>
              <w:autoSpaceDE w:val="0"/>
              <w:autoSpaceDN w:val="0"/>
              <w:adjustRightInd w:val="0"/>
              <w:rPr>
                <w:rFonts w:ascii="Times New Roman" w:hAnsi="Times New Roman" w:cs="Times New Roman"/>
                <w:color w:val="000000"/>
                <w:sz w:val="23"/>
                <w:szCs w:val="23"/>
              </w:rPr>
            </w:pPr>
          </w:p>
        </w:tc>
      </w:tr>
      <w:tr w:rsidR="00A23DCA" w:rsidTr="002635C6">
        <w:tc>
          <w:tcPr>
            <w:tcW w:w="542"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7</w:t>
            </w:r>
          </w:p>
        </w:tc>
        <w:tc>
          <w:tcPr>
            <w:tcW w:w="2246" w:type="dxa"/>
          </w:tcPr>
          <w:p w:rsidR="002635C6" w:rsidRDefault="002635C6" w:rsidP="002635C6">
            <w:pPr>
              <w:jc w:val="both"/>
              <w:rPr>
                <w:rFonts w:ascii="Times New Roman" w:hAnsi="Times New Roman" w:cs="Times New Roman"/>
                <w:sz w:val="24"/>
                <w:szCs w:val="24"/>
              </w:rPr>
            </w:pPr>
            <w:r>
              <w:rPr>
                <w:rFonts w:ascii="Times New Roman" w:hAnsi="Times New Roman" w:cs="Times New Roman"/>
                <w:sz w:val="24"/>
                <w:szCs w:val="24"/>
              </w:rPr>
              <w:t>Atlikti korupcijos pasireiškimo tikimybės nustatymo analizę ir vertinimą</w:t>
            </w:r>
          </w:p>
          <w:p w:rsidR="00F62A56" w:rsidRDefault="00F62A56" w:rsidP="00F62A56">
            <w:pPr>
              <w:autoSpaceDE w:val="0"/>
              <w:autoSpaceDN w:val="0"/>
              <w:adjustRightInd w:val="0"/>
              <w:rPr>
                <w:rFonts w:ascii="Times New Roman" w:hAnsi="Times New Roman" w:cs="Times New Roman"/>
                <w:color w:val="000000"/>
                <w:sz w:val="23"/>
                <w:szCs w:val="23"/>
              </w:rPr>
            </w:pPr>
          </w:p>
        </w:tc>
        <w:tc>
          <w:tcPr>
            <w:tcW w:w="1318"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2020</w:t>
            </w:r>
          </w:p>
          <w:p w:rsidR="002635C6" w:rsidRDefault="002635C6" w:rsidP="00F62A56">
            <w:pPr>
              <w:autoSpaceDE w:val="0"/>
              <w:autoSpaceDN w:val="0"/>
              <w:adjustRightInd w:val="0"/>
              <w:rPr>
                <w:rFonts w:ascii="Times New Roman" w:hAnsi="Times New Roman" w:cs="Times New Roman"/>
                <w:color w:val="000000"/>
                <w:sz w:val="23"/>
                <w:szCs w:val="23"/>
              </w:rPr>
            </w:pPr>
          </w:p>
          <w:p w:rsidR="002635C6" w:rsidRDefault="002635C6" w:rsidP="00F62A56">
            <w:pPr>
              <w:autoSpaceDE w:val="0"/>
              <w:autoSpaceDN w:val="0"/>
              <w:adjustRightInd w:val="0"/>
              <w:rPr>
                <w:rFonts w:ascii="Times New Roman" w:hAnsi="Times New Roman" w:cs="Times New Roman"/>
                <w:color w:val="000000"/>
                <w:sz w:val="23"/>
                <w:szCs w:val="23"/>
              </w:rPr>
            </w:pPr>
          </w:p>
          <w:p w:rsidR="002635C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276" w:type="dxa"/>
          </w:tcPr>
          <w:p w:rsidR="00F62A5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Atsakingas už korupcijos prevenciją asmuo</w:t>
            </w:r>
          </w:p>
        </w:tc>
        <w:tc>
          <w:tcPr>
            <w:tcW w:w="4957" w:type="dxa"/>
          </w:tcPr>
          <w:p w:rsidR="00BB7444" w:rsidRDefault="00BB7444" w:rsidP="00F62A56">
            <w:pPr>
              <w:autoSpaceDE w:val="0"/>
              <w:autoSpaceDN w:val="0"/>
              <w:adjustRightInd w:val="0"/>
              <w:rPr>
                <w:rFonts w:ascii="Times New Roman" w:hAnsi="Times New Roman" w:cs="Times New Roman"/>
                <w:sz w:val="24"/>
                <w:szCs w:val="24"/>
              </w:rPr>
            </w:pPr>
            <w:r w:rsidRPr="00BB7444">
              <w:rPr>
                <w:rFonts w:ascii="Times New Roman" w:hAnsi="Times New Roman" w:cs="Times New Roman"/>
                <w:i/>
                <w:sz w:val="24"/>
                <w:szCs w:val="24"/>
              </w:rPr>
              <w:t>B</w:t>
            </w:r>
            <w:r w:rsidR="002635C6" w:rsidRPr="002635C6">
              <w:rPr>
                <w:rFonts w:ascii="Times New Roman" w:hAnsi="Times New Roman" w:cs="Times New Roman"/>
                <w:i/>
                <w:sz w:val="24"/>
                <w:szCs w:val="24"/>
              </w:rPr>
              <w:t>us atlikta korupcijos pasireiškimo tikimybės nustatymas ir vertinimas</w:t>
            </w:r>
            <w:r w:rsidR="002635C6">
              <w:rPr>
                <w:rFonts w:ascii="Times New Roman" w:hAnsi="Times New Roman" w:cs="Times New Roman"/>
                <w:sz w:val="24"/>
                <w:szCs w:val="24"/>
              </w:rPr>
              <w:t xml:space="preserve">, pasirinkant vertinti veiklos sritis: </w:t>
            </w:r>
          </w:p>
          <w:p w:rsidR="00F62A56" w:rsidRDefault="00BB7444" w:rsidP="00F62A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m.-</w:t>
            </w:r>
            <w:r w:rsidR="002635C6">
              <w:rPr>
                <w:rFonts w:ascii="Times New Roman" w:hAnsi="Times New Roman" w:cs="Times New Roman"/>
                <w:sz w:val="24"/>
                <w:szCs w:val="24"/>
              </w:rPr>
              <w:t xml:space="preserve"> Viešųjų pirkimų vykdymas, į</w:t>
            </w:r>
            <w:r w:rsidR="002635C6" w:rsidRPr="002635C6">
              <w:rPr>
                <w:rFonts w:ascii="Times New Roman" w:hAnsi="Times New Roman" w:cs="Times New Roman"/>
                <w:sz w:val="24"/>
                <w:szCs w:val="24"/>
              </w:rPr>
              <w:t>staigos ilgalaikio ir trumpalaikio turto inventorizacija</w:t>
            </w:r>
          </w:p>
          <w:p w:rsidR="002635C6" w:rsidRDefault="002635C6" w:rsidP="00F62A56">
            <w:pPr>
              <w:autoSpaceDE w:val="0"/>
              <w:autoSpaceDN w:val="0"/>
              <w:adjustRightInd w:val="0"/>
              <w:rPr>
                <w:rFonts w:ascii="Times New Roman" w:hAnsi="Times New Roman" w:cs="Times New Roman"/>
                <w:color w:val="000000"/>
                <w:sz w:val="23"/>
                <w:szCs w:val="23"/>
              </w:rPr>
            </w:pPr>
            <w:r>
              <w:rPr>
                <w:rFonts w:ascii="Times New Roman" w:hAnsi="Times New Roman" w:cs="Times New Roman"/>
                <w:sz w:val="24"/>
                <w:szCs w:val="24"/>
              </w:rPr>
              <w:t>2021 m. – Vaikų maitinimo organizavimas centre.</w:t>
            </w:r>
          </w:p>
        </w:tc>
      </w:tr>
    </w:tbl>
    <w:p w:rsidR="00F62A56" w:rsidRPr="00F62A56" w:rsidRDefault="00F62A56" w:rsidP="00F62A56">
      <w:pPr>
        <w:autoSpaceDE w:val="0"/>
        <w:autoSpaceDN w:val="0"/>
        <w:adjustRightInd w:val="0"/>
        <w:spacing w:after="0" w:line="240" w:lineRule="auto"/>
        <w:rPr>
          <w:rFonts w:ascii="Times New Roman" w:hAnsi="Times New Roman" w:cs="Times New Roman"/>
          <w:color w:val="000000"/>
          <w:sz w:val="23"/>
          <w:szCs w:val="23"/>
        </w:rPr>
      </w:pPr>
    </w:p>
    <w:sectPr w:rsidR="00F62A56" w:rsidRPr="00F62A56" w:rsidSect="00073A14">
      <w:pgSz w:w="11911" w:h="17340"/>
      <w:pgMar w:top="869" w:right="217" w:bottom="1020" w:left="1345"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2"/>
    <w:rsid w:val="0017527C"/>
    <w:rsid w:val="001E2A22"/>
    <w:rsid w:val="002635C6"/>
    <w:rsid w:val="003E6729"/>
    <w:rsid w:val="004118FA"/>
    <w:rsid w:val="005E67A8"/>
    <w:rsid w:val="00697405"/>
    <w:rsid w:val="00840796"/>
    <w:rsid w:val="00911E68"/>
    <w:rsid w:val="00A23DCA"/>
    <w:rsid w:val="00AD756F"/>
    <w:rsid w:val="00B72C5C"/>
    <w:rsid w:val="00BB7444"/>
    <w:rsid w:val="00D624D0"/>
    <w:rsid w:val="00F62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A151"/>
  <w15:chartTrackingRefBased/>
  <w15:docId w15:val="{1B81E8A4-4FD5-490E-882C-C69048C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E2A22"/>
    <w:pPr>
      <w:autoSpaceDE w:val="0"/>
      <w:autoSpaceDN w:val="0"/>
      <w:adjustRightInd w:val="0"/>
      <w:spacing w:after="0" w:line="240" w:lineRule="auto"/>
    </w:pPr>
    <w:rPr>
      <w:rFonts w:ascii="Arial" w:hAnsi="Arial" w:cs="Arial"/>
      <w:color w:val="000000"/>
      <w:sz w:val="24"/>
      <w:szCs w:val="24"/>
    </w:rPr>
  </w:style>
  <w:style w:type="character" w:styleId="Hipersaitas">
    <w:name w:val="Hyperlink"/>
    <w:basedOn w:val="Numatytasispastraiposriftas"/>
    <w:uiPriority w:val="99"/>
    <w:unhideWhenUsed/>
    <w:rsid w:val="00AD756F"/>
    <w:rPr>
      <w:color w:val="0563C1" w:themeColor="hyperlink"/>
      <w:u w:val="single"/>
    </w:rPr>
  </w:style>
  <w:style w:type="table" w:styleId="Lentelstinklelis">
    <w:name w:val="Table Grid"/>
    <w:basedOn w:val="prastojilentel"/>
    <w:uiPriority w:val="39"/>
    <w:rsid w:val="00F6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911E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B74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rloja.varena.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6435</Words>
  <Characters>3669</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6</cp:revision>
  <cp:lastPrinted>2021-02-04T08:31:00Z</cp:lastPrinted>
  <dcterms:created xsi:type="dcterms:W3CDTF">2021-02-04T06:33:00Z</dcterms:created>
  <dcterms:modified xsi:type="dcterms:W3CDTF">2021-02-08T08:16:00Z</dcterms:modified>
</cp:coreProperties>
</file>